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4CC" w:rsidRDefault="003414CC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</w:pPr>
    </w:p>
    <w:p w:rsidR="003414CC" w:rsidRDefault="003414CC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</w:pPr>
    </w:p>
    <w:p w:rsidR="003414CC" w:rsidRDefault="003414CC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</w:pPr>
      <w:r w:rsidRPr="003414CC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drawing>
          <wp:inline distT="0" distB="0" distL="0" distR="0">
            <wp:extent cx="1933575" cy="523875"/>
            <wp:effectExtent l="0" t="0" r="0" b="0"/>
            <wp:docPr id="3" name="image9.jpg" descr="лого Втраста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лого Втрастар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14CC" w:rsidRDefault="003414CC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</w:pPr>
    </w:p>
    <w:p w:rsidR="00516826" w:rsidRDefault="003414CC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ПЕРЕСУВНА ЗБІРНО-РОЗБІРНА</w:t>
      </w:r>
    </w:p>
    <w:p w:rsidR="00516826" w:rsidRDefault="003414CC">
      <w:pP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ВИШКА</w:t>
      </w:r>
    </w:p>
    <w:p w:rsidR="003414CC" w:rsidRDefault="003414CC">
      <w:pPr>
        <w:jc w:val="center"/>
        <w:rPr>
          <w:rFonts w:ascii="Verdana" w:eastAsia="Verdana" w:hAnsi="Verdana" w:cs="Verdana"/>
          <w:color w:val="000000"/>
          <w:sz w:val="32"/>
          <w:szCs w:val="32"/>
          <w:lang w:val="uk-UA"/>
        </w:rPr>
      </w:pPr>
    </w:p>
    <w:p w:rsidR="003414CC" w:rsidRPr="003414CC" w:rsidRDefault="003414CC">
      <w:pPr>
        <w:jc w:val="center"/>
        <w:rPr>
          <w:rFonts w:ascii="Verdana" w:eastAsia="Verdana" w:hAnsi="Verdana" w:cs="Verdana"/>
          <w:color w:val="000000"/>
          <w:sz w:val="32"/>
          <w:szCs w:val="32"/>
          <w:lang w:val="uk-UA"/>
        </w:rPr>
      </w:pPr>
    </w:p>
    <w:p w:rsidR="00516826" w:rsidRDefault="003414CC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Технічний паспорт та інструкція з експлуатації</w:t>
      </w:r>
    </w:p>
    <w:p w:rsidR="003414CC" w:rsidRDefault="003414CC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</w:p>
    <w:p w:rsidR="003414CC" w:rsidRDefault="003414CC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</w:p>
    <w:p w:rsidR="003414CC" w:rsidRPr="003414CC" w:rsidRDefault="003414CC">
      <w:pPr>
        <w:jc w:val="center"/>
        <w:rPr>
          <w:rFonts w:ascii="Verdana" w:eastAsia="Verdana" w:hAnsi="Verdana" w:cs="Verdana"/>
          <w:color w:val="000000"/>
          <w:sz w:val="32"/>
          <w:szCs w:val="32"/>
          <w:lang w:val="uk-UA"/>
        </w:rPr>
      </w:pPr>
    </w:p>
    <w:p w:rsidR="00516826" w:rsidRDefault="003414CC">
      <w:pPr>
        <w:jc w:val="center"/>
        <w:rPr>
          <w:rFonts w:ascii="Verdana" w:eastAsia="Verdana" w:hAnsi="Verdana" w:cs="Verdana"/>
          <w:color w:val="000000"/>
          <w:sz w:val="32"/>
          <w:szCs w:val="32"/>
        </w:rPr>
      </w:pPr>
      <w:r>
        <w:rPr>
          <w:noProof/>
          <w:lang w:val="en-US"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112183</wp:posOffset>
            </wp:positionH>
            <wp:positionV relativeFrom="paragraph">
              <wp:posOffset>18627</wp:posOffset>
            </wp:positionV>
            <wp:extent cx="5808134" cy="4199466"/>
            <wp:effectExtent l="19050" t="0" r="2116" b="0"/>
            <wp:wrapNone/>
            <wp:docPr id="147" name="image1.jpg" descr="F:\СТРЕМЯНКА\Virastar\УКРАИНА\forward\VSTF2055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F:\СТРЕМЯНКА\Virastar\УКРАИНА\forward\VSTF205531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3270" cy="41959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6826" w:rsidRDefault="00516826">
      <w:pPr>
        <w:jc w:val="center"/>
        <w:rPr>
          <w:rFonts w:ascii="Verdana" w:eastAsia="Verdana" w:hAnsi="Verdana" w:cs="Verdana"/>
          <w:color w:val="000000"/>
          <w:sz w:val="32"/>
          <w:szCs w:val="32"/>
        </w:rPr>
      </w:pPr>
    </w:p>
    <w:p w:rsidR="00516826" w:rsidRDefault="00516826">
      <w:pPr>
        <w:jc w:val="center"/>
        <w:rPr>
          <w:rFonts w:ascii="Verdana" w:eastAsia="Verdana" w:hAnsi="Verdana" w:cs="Verdana"/>
          <w:color w:val="000000"/>
          <w:sz w:val="32"/>
          <w:szCs w:val="32"/>
        </w:rPr>
      </w:pPr>
    </w:p>
    <w:p w:rsidR="00516826" w:rsidRDefault="00516826">
      <w:pPr>
        <w:jc w:val="center"/>
        <w:rPr>
          <w:rFonts w:ascii="Verdana" w:eastAsia="Verdana" w:hAnsi="Verdana" w:cs="Verdana"/>
          <w:color w:val="000000"/>
          <w:sz w:val="32"/>
          <w:szCs w:val="32"/>
        </w:rPr>
      </w:pPr>
    </w:p>
    <w:p w:rsidR="00516826" w:rsidRDefault="00516826">
      <w:pPr>
        <w:jc w:val="center"/>
        <w:rPr>
          <w:rFonts w:ascii="Verdana" w:eastAsia="Verdana" w:hAnsi="Verdana" w:cs="Verdana"/>
          <w:color w:val="000000"/>
          <w:sz w:val="32"/>
          <w:szCs w:val="32"/>
        </w:rPr>
      </w:pPr>
    </w:p>
    <w:p w:rsidR="00516826" w:rsidRDefault="00516826">
      <w:pPr>
        <w:jc w:val="center"/>
        <w:rPr>
          <w:rFonts w:ascii="Verdana" w:eastAsia="Verdana" w:hAnsi="Verdana" w:cs="Verdana"/>
          <w:color w:val="000000"/>
          <w:sz w:val="32"/>
          <w:szCs w:val="32"/>
        </w:rPr>
      </w:pPr>
    </w:p>
    <w:p w:rsidR="00516826" w:rsidRDefault="00516826">
      <w:pPr>
        <w:jc w:val="center"/>
        <w:rPr>
          <w:rFonts w:ascii="Verdana" w:eastAsia="Verdana" w:hAnsi="Verdana" w:cs="Verdana"/>
          <w:color w:val="000000"/>
          <w:sz w:val="32"/>
          <w:szCs w:val="32"/>
        </w:rPr>
      </w:pPr>
    </w:p>
    <w:p w:rsidR="00516826" w:rsidRDefault="00516826">
      <w:pPr>
        <w:jc w:val="center"/>
        <w:rPr>
          <w:rFonts w:ascii="Verdana" w:eastAsia="Verdana" w:hAnsi="Verdana" w:cs="Verdana"/>
          <w:color w:val="000000"/>
          <w:sz w:val="32"/>
          <w:szCs w:val="32"/>
        </w:rPr>
      </w:pPr>
    </w:p>
    <w:p w:rsidR="00516826" w:rsidRDefault="00516826">
      <w:pPr>
        <w:jc w:val="center"/>
        <w:rPr>
          <w:rFonts w:ascii="Verdana" w:eastAsia="Verdana" w:hAnsi="Verdana" w:cs="Verdana"/>
          <w:color w:val="000000"/>
          <w:sz w:val="32"/>
          <w:szCs w:val="32"/>
        </w:rPr>
      </w:pPr>
    </w:p>
    <w:p w:rsidR="00516826" w:rsidRDefault="00516826">
      <w:pPr>
        <w:jc w:val="center"/>
        <w:rPr>
          <w:rFonts w:ascii="Verdana" w:eastAsia="Verdana" w:hAnsi="Verdana" w:cs="Verdana"/>
          <w:color w:val="000000"/>
          <w:sz w:val="32"/>
          <w:szCs w:val="32"/>
        </w:rPr>
      </w:pPr>
    </w:p>
    <w:p w:rsidR="00516826" w:rsidRDefault="00516826">
      <w:pPr>
        <w:jc w:val="center"/>
        <w:rPr>
          <w:rFonts w:ascii="Verdana" w:eastAsia="Verdana" w:hAnsi="Verdana" w:cs="Verdana"/>
          <w:color w:val="000000"/>
          <w:sz w:val="32"/>
          <w:szCs w:val="32"/>
        </w:rPr>
      </w:pPr>
    </w:p>
    <w:p w:rsidR="00516826" w:rsidRDefault="00516826">
      <w:pPr>
        <w:jc w:val="center"/>
        <w:rPr>
          <w:rFonts w:ascii="Verdana" w:eastAsia="Verdana" w:hAnsi="Verdana" w:cs="Verdana"/>
          <w:color w:val="000000"/>
          <w:sz w:val="32"/>
          <w:szCs w:val="32"/>
        </w:rPr>
      </w:pPr>
    </w:p>
    <w:p w:rsidR="00516826" w:rsidRDefault="00516826">
      <w:pPr>
        <w:jc w:val="center"/>
        <w:rPr>
          <w:rFonts w:ascii="Verdana" w:eastAsia="Verdana" w:hAnsi="Verdana" w:cs="Verdana"/>
          <w:color w:val="000000"/>
          <w:sz w:val="32"/>
          <w:szCs w:val="32"/>
        </w:rPr>
      </w:pPr>
    </w:p>
    <w:p w:rsidR="00516826" w:rsidRDefault="00516826">
      <w:pPr>
        <w:jc w:val="center"/>
      </w:pPr>
    </w:p>
    <w:p w:rsidR="003414CC" w:rsidRDefault="003414CC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</w:p>
    <w:p w:rsidR="003414CC" w:rsidRDefault="003414CC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uk-UA"/>
        </w:rPr>
      </w:pPr>
    </w:p>
    <w:p w:rsidR="00516826" w:rsidRDefault="003414CC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Вишка-тура «FORWARD»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з робочим майданчиком</w:t>
      </w: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2,0х</w:t>
      </w:r>
      <w:proofErr w:type="gramStart"/>
      <w:r>
        <w:rPr>
          <w:rFonts w:ascii="Times New Roman" w:eastAsia="Times New Roman" w:hAnsi="Times New Roman" w:cs="Times New Roman"/>
          <w:b/>
          <w:sz w:val="32"/>
          <w:szCs w:val="32"/>
        </w:rPr>
        <w:t>0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32"/>
        </w:rPr>
        <w:t>,6 м</w:t>
      </w: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3414CC" w:rsidRDefault="003414CC">
      <w:pPr>
        <w:jc w:val="center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3414CC" w:rsidRDefault="003414CC">
      <w:pPr>
        <w:jc w:val="center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3414CC" w:rsidRDefault="003414CC">
      <w:pPr>
        <w:jc w:val="center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3414CC" w:rsidRDefault="003414CC">
      <w:pPr>
        <w:jc w:val="center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3414CC" w:rsidRDefault="003414CC">
      <w:pPr>
        <w:jc w:val="center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3414CC" w:rsidRDefault="003414CC">
      <w:pPr>
        <w:jc w:val="center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3414CC" w:rsidRPr="003414CC" w:rsidRDefault="003414CC">
      <w:pPr>
        <w:jc w:val="center"/>
        <w:rPr>
          <w:rFonts w:ascii="Times New Roman" w:eastAsia="Times New Roman" w:hAnsi="Times New Roman" w:cs="Times New Roman"/>
          <w:b/>
          <w:sz w:val="24"/>
          <w:lang w:val="uk-UA"/>
        </w:rPr>
      </w:pPr>
    </w:p>
    <w:p w:rsidR="00516826" w:rsidRDefault="003414CC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ІНСТРУКЦІЯ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З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ЕКСПЛУАТАЦІЇ</w:t>
      </w:r>
    </w:p>
    <w:p w:rsidR="003414CC" w:rsidRPr="003414CC" w:rsidRDefault="003414CC">
      <w:pPr>
        <w:jc w:val="center"/>
        <w:rPr>
          <w:rFonts w:ascii="Times New Roman" w:eastAsia="Times New Roman" w:hAnsi="Times New Roman" w:cs="Times New Roman"/>
          <w:b/>
          <w:i/>
          <w:sz w:val="24"/>
          <w:lang w:val="uk-UA"/>
        </w:rPr>
      </w:pP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Дана інструкція з експлуатації містить відомості, необхідні для технічно правильного проведення монтажу, експлуатації та демонтажу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ідмосток.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ідмостки збірно-розбірні з плоских секцій мають високу надійність, універсальні властивості в застосуванні і технологічність у виготовленні.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Суворе виконання </w:t>
      </w:r>
      <w:proofErr w:type="gramStart"/>
      <w:r>
        <w:rPr>
          <w:rFonts w:ascii="Times New Roman" w:eastAsia="Times New Roman" w:hAnsi="Times New Roman" w:cs="Times New Roman"/>
          <w:sz w:val="24"/>
        </w:rPr>
        <w:t>вс</w:t>
      </w:r>
      <w:proofErr w:type="gramEnd"/>
      <w:r>
        <w:rPr>
          <w:rFonts w:ascii="Times New Roman" w:eastAsia="Times New Roman" w:hAnsi="Times New Roman" w:cs="Times New Roman"/>
          <w:sz w:val="24"/>
        </w:rPr>
        <w:t>іх вказівок, перелічених в цій інструкції, ретельний і своєчасний догляд за підмостками гарантують нормальні умови проведення робіт на підмостках.</w:t>
      </w:r>
    </w:p>
    <w:p w:rsidR="00516826" w:rsidRDefault="00516826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ідмостки 2,0х0,6 м призначені для виконання монтажних, ремонтних та опоряджувальних робіт, як зовні, так і всередині будівель, та розміщення робітників і матеріалів безпосередньо в зоні робіт з можливістю швидкого переміщення на колесах.</w:t>
      </w: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b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b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b/>
          <w:sz w:val="24"/>
        </w:rPr>
      </w:pPr>
    </w:p>
    <w:p w:rsidR="00516826" w:rsidRDefault="003414CC">
      <w:pPr>
        <w:ind w:left="170" w:right="170" w:firstLine="11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ОСНОВНІ ТЕХНІЧНІ ДАНІ</w:t>
      </w:r>
    </w:p>
    <w:p w:rsidR="00516826" w:rsidRDefault="00516826">
      <w:pPr>
        <w:ind w:left="170" w:right="170" w:firstLine="113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af3"/>
        <w:tblW w:w="7065" w:type="dxa"/>
        <w:tblInd w:w="49" w:type="dxa"/>
        <w:tblLayout w:type="fixed"/>
        <w:tblLook w:val="0000"/>
      </w:tblPr>
      <w:tblGrid>
        <w:gridCol w:w="5523"/>
        <w:gridCol w:w="1542"/>
      </w:tblGrid>
      <w:tr w:rsidR="00516826"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right="170" w:firstLine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Найменування параметру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 w:right="5" w:hanging="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Значення</w:t>
            </w:r>
          </w:p>
        </w:tc>
      </w:tr>
      <w:tr w:rsidR="00516826">
        <w:tc>
          <w:tcPr>
            <w:tcW w:w="55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right="170" w:firstLine="11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Максимальна висота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ідмостків, м</w:t>
            </w:r>
          </w:p>
        </w:tc>
        <w:tc>
          <w:tcPr>
            <w:tcW w:w="1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20,7</w:t>
            </w:r>
          </w:p>
        </w:tc>
      </w:tr>
      <w:tr w:rsidR="00516826">
        <w:tc>
          <w:tcPr>
            <w:tcW w:w="55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16826" w:rsidRDefault="003414CC">
            <w:pPr>
              <w:ind w:left="170" w:firstLine="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Максимальна висота до робочого майданчика, м</w:t>
            </w:r>
          </w:p>
        </w:tc>
        <w:tc>
          <w:tcPr>
            <w:tcW w:w="1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19,8</w:t>
            </w:r>
          </w:p>
        </w:tc>
      </w:tr>
      <w:tr w:rsidR="00516826">
        <w:tc>
          <w:tcPr>
            <w:tcW w:w="55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16826" w:rsidRDefault="003414CC">
            <w:pPr>
              <w:ind w:left="170" w:right="170" w:firstLine="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Висота секції, м</w:t>
            </w:r>
          </w:p>
        </w:tc>
        <w:tc>
          <w:tcPr>
            <w:tcW w:w="1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826" w:rsidRDefault="003414CC">
            <w:pPr>
              <w:ind w:right="17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1,2</w:t>
            </w:r>
          </w:p>
        </w:tc>
      </w:tr>
      <w:tr w:rsidR="00516826">
        <w:tc>
          <w:tcPr>
            <w:tcW w:w="55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16826" w:rsidRDefault="003414CC">
            <w:pPr>
              <w:ind w:left="170" w:right="170" w:firstLine="1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Розмі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робочого майданчика, м</w:t>
            </w:r>
          </w:p>
        </w:tc>
        <w:tc>
          <w:tcPr>
            <w:tcW w:w="1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826" w:rsidRDefault="003414CC">
            <w:pPr>
              <w:ind w:left="170" w:right="170" w:firstLine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2,0 х 0,6</w:t>
            </w:r>
          </w:p>
        </w:tc>
      </w:tr>
      <w:tr w:rsidR="00516826">
        <w:tc>
          <w:tcPr>
            <w:tcW w:w="55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right="170" w:firstLine="11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Максимальне поверхневе</w:t>
            </w:r>
          </w:p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right="170" w:firstLine="113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навантаження на настил, кгс/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кв</w:t>
            </w:r>
          </w:p>
        </w:tc>
        <w:tc>
          <w:tcPr>
            <w:tcW w:w="15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right="170" w:firstLine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200</w:t>
            </w:r>
          </w:p>
        </w:tc>
      </w:tr>
    </w:tbl>
    <w:p w:rsidR="00516826" w:rsidRDefault="00516826">
      <w:pPr>
        <w:ind w:left="170" w:right="170" w:firstLine="113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:rsidR="00516826" w:rsidRDefault="00516826">
      <w:pPr>
        <w:ind w:left="170" w:right="170" w:firstLine="113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</w:p>
    <w:p w:rsidR="00516826" w:rsidRDefault="003414CC">
      <w:pPr>
        <w:ind w:left="170" w:right="170" w:firstLine="113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1. Експлуатаційні обмеження</w:t>
      </w:r>
    </w:p>
    <w:p w:rsidR="00516826" w:rsidRDefault="00516826">
      <w:pPr>
        <w:ind w:left="170" w:right="170" w:firstLine="113"/>
        <w:jc w:val="both"/>
        <w:rPr>
          <w:rFonts w:ascii="Times New Roman" w:eastAsia="Times New Roman" w:hAnsi="Times New Roman" w:cs="Times New Roman"/>
          <w:b/>
          <w:sz w:val="24"/>
          <w:u w:val="single"/>
        </w:rPr>
      </w:pP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1.1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ідмостки висотою до 4 м допускаються до експлуатації тільки після їх прийняття виконробом і реєстрації в журналі робіт, а вище 4 м вишки допускаються експлуатувати після прийняття їх за актом комісією, призначеною керівником будівельно-монтажної організації і оформлення акта приймання підмосток.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Акт прийняття повинен затверджуватися головним інженером організації, яка приймає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ідмостки в експлуатацію.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Працювати на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ідмостках дозволяється тільки після затвердження акта прийняття підмосток в експлуатацію.</w:t>
      </w:r>
    </w:p>
    <w:p w:rsidR="00516826" w:rsidRDefault="003414CC">
      <w:pPr>
        <w:ind w:left="95" w:right="5" w:firstLine="2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1.2</w:t>
      </w:r>
      <w:r>
        <w:rPr>
          <w:rFonts w:ascii="Times New Roman" w:eastAsia="Times New Roman" w:hAnsi="Times New Roman" w:cs="Times New Roman"/>
          <w:sz w:val="24"/>
        </w:rPr>
        <w:t xml:space="preserve"> При прийнятті встановлених підмостків </w:t>
      </w: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експлуатацію повинно перевірятися:</w:t>
      </w:r>
    </w:p>
    <w:p w:rsidR="00516826" w:rsidRDefault="003414CC">
      <w:pPr>
        <w:ind w:left="95" w:right="5" w:firstLine="2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відповідність зібраного каркаса монтажними схемами і правильність монтажу вузлі</w:t>
      </w: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</w:rPr>
        <w:t>;</w:t>
      </w:r>
    </w:p>
    <w:p w:rsidR="00516826" w:rsidRDefault="003414CC">
      <w:pPr>
        <w:ind w:left="95" w:right="5" w:firstLine="2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вертикальність установки;</w:t>
      </w:r>
    </w:p>
    <w:p w:rsidR="00516826" w:rsidRDefault="003414CC">
      <w:pPr>
        <w:ind w:left="95" w:right="5" w:firstLine="2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правильність і надійність упорів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ідмостків на основу;</w:t>
      </w:r>
    </w:p>
    <w:p w:rsidR="00516826" w:rsidRDefault="003414CC">
      <w:pPr>
        <w:ind w:left="95" w:right="5" w:firstLine="2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наявність і надійність огороджень на робочих ярусах;</w:t>
      </w:r>
    </w:p>
    <w:p w:rsidR="00516826" w:rsidRDefault="003414CC">
      <w:pPr>
        <w:ind w:left="95" w:right="5" w:firstLine="2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наявність заземлення, громовідводу;</w:t>
      </w:r>
    </w:p>
    <w:p w:rsidR="00516826" w:rsidRDefault="003414CC">
      <w:pPr>
        <w:ind w:left="95" w:right="5" w:firstLine="225"/>
        <w:jc w:val="both"/>
        <w:rPr>
          <w:rFonts w:ascii="Times New Roman" w:eastAsia="Times New Roman" w:hAnsi="Times New Roman" w:cs="Times New Roman"/>
          <w:sz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</w:rPr>
        <w:t xml:space="preserve">- наявність плакатів із зазначенням величини і схеми розміщення навантажень в місцях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ідйому людей на вишку.</w:t>
      </w:r>
    </w:p>
    <w:p w:rsidR="00516826" w:rsidRDefault="003414CC">
      <w:pPr>
        <w:ind w:left="95" w:right="5" w:firstLine="2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ідмостки повинні бути зареєстрована в журналі обліку згідно ДСТУ Б В.2.8-39:2011 і НПАОП 0.00-1.71-13. Журнал повинен зберігатися на </w:t>
      </w:r>
      <w:proofErr w:type="gramStart"/>
      <w:r>
        <w:rPr>
          <w:rFonts w:ascii="Times New Roman" w:eastAsia="Times New Roman" w:hAnsi="Times New Roman" w:cs="Times New Roman"/>
          <w:sz w:val="24"/>
        </w:rPr>
        <w:t>кожному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будівельному об'єкті.</w:t>
      </w:r>
    </w:p>
    <w:p w:rsidR="00516826" w:rsidRDefault="003414CC">
      <w:pPr>
        <w:ind w:left="95" w:right="5" w:firstLine="2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Реєстраційний номер повинен бути нанесений на видному місці на елемент конструкції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ідмостків або на прикріпленій до них таблиці.</w:t>
      </w:r>
    </w:p>
    <w:p w:rsidR="00516826" w:rsidRDefault="003414CC">
      <w:pPr>
        <w:ind w:left="95" w:right="5" w:firstLine="2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1.4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ідмостки, на яких протягом місяця і більше роботи не проводилися, перед </w:t>
      </w:r>
      <w:r>
        <w:rPr>
          <w:rFonts w:ascii="Times New Roman" w:eastAsia="Times New Roman" w:hAnsi="Times New Roman" w:cs="Times New Roman"/>
          <w:sz w:val="24"/>
        </w:rPr>
        <w:lastRenderedPageBreak/>
        <w:t>поновленням робіт необхідно приймати в порядку, передбаченому п. 1.2 даної інструкції по експлуатації.</w:t>
      </w:r>
    </w:p>
    <w:p w:rsidR="00516826" w:rsidRDefault="003414CC">
      <w:pPr>
        <w:ind w:left="95" w:right="5" w:firstLine="2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1.5</w:t>
      </w:r>
      <w:r>
        <w:rPr>
          <w:rFonts w:ascii="Times New Roman" w:eastAsia="Times New Roman" w:hAnsi="Times New Roman" w:cs="Times New Roman"/>
          <w:sz w:val="24"/>
        </w:rPr>
        <w:t xml:space="preserve"> Додатковому огляду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ідлягають підмостки після дощу, вітру, відлиги або землетрусу, які можуть вплинути на їх несучу здатність, а також на деформацію несучих елементів підмостків. При виявленні порушень несучої здатності підмостків або деформації їх елементів, ці порушення мають бути усунені, а підмостки прийняті повторно в порядку, зазначеному в п. 1.2 даної інструкції.</w:t>
      </w:r>
    </w:p>
    <w:p w:rsidR="00516826" w:rsidRDefault="003414CC">
      <w:pPr>
        <w:ind w:left="95" w:right="5" w:firstLine="2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1.6</w:t>
      </w:r>
      <w:r>
        <w:rPr>
          <w:rFonts w:ascii="Times New Roman" w:eastAsia="Times New Roman" w:hAnsi="Times New Roman" w:cs="Times New Roman"/>
          <w:sz w:val="24"/>
        </w:rPr>
        <w:t xml:space="preserve"> Результати проведення періодичних оглядів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ідмостків повинні бути також відображені в журналі згідно ДСТУ Б В.2.8-39:2011 і НПАОП 0.00-1.71-13.</w:t>
      </w:r>
    </w:p>
    <w:p w:rsidR="00516826" w:rsidRDefault="003414CC">
      <w:pPr>
        <w:ind w:left="95" w:right="5" w:firstLine="2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1.7</w:t>
      </w:r>
      <w:r>
        <w:rPr>
          <w:rFonts w:ascii="Times New Roman" w:eastAsia="Times New Roman" w:hAnsi="Times New Roman" w:cs="Times New Roman"/>
          <w:sz w:val="24"/>
        </w:rPr>
        <w:t xml:space="preserve"> Забороняється виконувати роботи з випадкових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ідставок (ящиків, бочок тощо)</w:t>
      </w:r>
    </w:p>
    <w:p w:rsidR="00516826" w:rsidRDefault="003414CC">
      <w:pPr>
        <w:ind w:left="95" w:right="5" w:firstLine="2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1.8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 час демонтажу підмостків, які примикають до будівель, всі двері першого поверху і виходи на балкони всіх поверхів повинні бути зачинені.</w:t>
      </w:r>
    </w:p>
    <w:p w:rsidR="00516826" w:rsidRDefault="003414CC">
      <w:pPr>
        <w:ind w:left="95" w:right="5" w:firstLine="2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1.9</w:t>
      </w:r>
      <w:r>
        <w:rPr>
          <w:rFonts w:ascii="Times New Roman" w:eastAsia="Times New Roman" w:hAnsi="Times New Roman" w:cs="Times New Roman"/>
          <w:sz w:val="24"/>
        </w:rPr>
        <w:t xml:space="preserve"> Настили і драбини необхідно періодично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 час виконання робіт, а також щодня після їх закінчення очищати від сміття, взимку від снігу та ожеледі, а при необхідності - посипати піском.</w:t>
      </w:r>
    </w:p>
    <w:p w:rsidR="00516826" w:rsidRDefault="003414CC">
      <w:pPr>
        <w:ind w:left="95" w:right="5" w:firstLine="2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1.10</w:t>
      </w:r>
      <w:r>
        <w:rPr>
          <w:rFonts w:ascii="Times New Roman" w:eastAsia="Times New Roman" w:hAnsi="Times New Roman" w:cs="Times New Roman"/>
          <w:sz w:val="24"/>
        </w:rPr>
        <w:t xml:space="preserve"> Навантаження на настили підмостків </w:t>
      </w: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процесі їх експлуатації не повинні перевищувати значень, зазначених на схемі навантажень.</w:t>
      </w:r>
    </w:p>
    <w:p w:rsidR="00516826" w:rsidRDefault="003414CC">
      <w:pPr>
        <w:ind w:left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1.11</w:t>
      </w:r>
      <w:r>
        <w:rPr>
          <w:rFonts w:ascii="Times New Roman" w:eastAsia="Times New Roman" w:hAnsi="Times New Roman" w:cs="Times New Roman"/>
          <w:sz w:val="24"/>
        </w:rPr>
        <w:t xml:space="preserve"> Загальна маса матеріалів і працівників з інструментами на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ідмостках не повинні перевищувати допустимі навантаження.</w:t>
      </w: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516826" w:rsidRDefault="003414CC">
      <w:pPr>
        <w:tabs>
          <w:tab w:val="left" w:pos="825"/>
        </w:tabs>
        <w:ind w:left="150" w:right="225" w:firstLine="225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b/>
          <w:sz w:val="24"/>
          <w:u w:val="single"/>
        </w:rPr>
        <w:t>П</w:t>
      </w:r>
      <w:proofErr w:type="gramEnd"/>
      <w:r>
        <w:rPr>
          <w:rFonts w:ascii="Times New Roman" w:eastAsia="Times New Roman" w:hAnsi="Times New Roman" w:cs="Times New Roman"/>
          <w:b/>
          <w:sz w:val="24"/>
          <w:u w:val="single"/>
        </w:rPr>
        <w:t>ідготовка підмостків до експлуатації</w:t>
      </w:r>
    </w:p>
    <w:p w:rsidR="00516826" w:rsidRDefault="00516826">
      <w:pPr>
        <w:tabs>
          <w:tab w:val="left" w:pos="825"/>
        </w:tabs>
        <w:ind w:left="150" w:right="225" w:firstLine="225"/>
        <w:jc w:val="both"/>
        <w:rPr>
          <w:rFonts w:ascii="Times New Roman" w:eastAsia="Times New Roman" w:hAnsi="Times New Roman" w:cs="Times New Roman"/>
          <w:sz w:val="24"/>
        </w:rPr>
      </w:pPr>
    </w:p>
    <w:p w:rsidR="00516826" w:rsidRDefault="003414C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2.1</w:t>
      </w:r>
      <w:r>
        <w:rPr>
          <w:rFonts w:ascii="Times New Roman" w:eastAsia="Times New Roman" w:hAnsi="Times New Roman" w:cs="Times New Roman"/>
          <w:sz w:val="24"/>
        </w:rPr>
        <w:t xml:space="preserve"> При виконанні робіт по монтажу/демонтажу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ідмосток повинен бути виданий наказ про призначення особи, відповідальної за безпечне виконання робіт по даному об'єкту.</w:t>
      </w:r>
    </w:p>
    <w:p w:rsidR="00516826" w:rsidRDefault="003414C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2.2</w:t>
      </w:r>
      <w:r>
        <w:rPr>
          <w:rFonts w:ascii="Times New Roman" w:eastAsia="Times New Roman" w:hAnsi="Times New Roman" w:cs="Times New Roman"/>
          <w:sz w:val="24"/>
        </w:rPr>
        <w:t xml:space="preserve"> До початку монтажу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ідмосток відповідальний за виконання робіт зобов'язаний детально ознайомитися з інструкцією по експлуатації підмосток, провести приймання комплекту підмосток зі складу, при цьому перевірити кожен трубчастий елемент підмосток на відсутність тріщин, вм'ятин, вигинів, несправні елементи відкласти.</w:t>
      </w:r>
    </w:p>
    <w:p w:rsidR="00516826" w:rsidRDefault="003414C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>Увага!</w:t>
      </w:r>
      <w:r>
        <w:rPr>
          <w:rFonts w:ascii="Times New Roman" w:eastAsia="Times New Roman" w:hAnsi="Times New Roman" w:cs="Times New Roman"/>
          <w:sz w:val="24"/>
        </w:rPr>
        <w:t xml:space="preserve"> Монтаж і демонтаж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ідмосток повинні проводитися відповідно до проекту виконання робіт. Місця і способи кріплення запобіжних і страхувальних канатів для людей, які працюють на висоті, повинні бути вказані в ПВР.</w:t>
      </w:r>
    </w:p>
    <w:p w:rsidR="00516826" w:rsidRDefault="003414C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2.3</w:t>
      </w:r>
      <w:r>
        <w:rPr>
          <w:rFonts w:ascii="Times New Roman" w:eastAsia="Times New Roman" w:hAnsi="Times New Roman" w:cs="Times New Roman"/>
          <w:sz w:val="24"/>
        </w:rPr>
        <w:t xml:space="preserve"> Робочий майданчик </w:t>
      </w:r>
      <w:proofErr w:type="gramStart"/>
      <w:r>
        <w:rPr>
          <w:rFonts w:ascii="Times New Roman" w:eastAsia="Times New Roman" w:hAnsi="Times New Roman" w:cs="Times New Roman"/>
          <w:sz w:val="24"/>
        </w:rPr>
        <w:t>повинен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бути забезпечений протипожежним інвентарем і аптечкою першої медичної допомоги.</w:t>
      </w:r>
    </w:p>
    <w:p w:rsidR="00516826" w:rsidRDefault="003414C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2.4</w:t>
      </w:r>
      <w:r>
        <w:rPr>
          <w:rFonts w:ascii="Times New Roman" w:eastAsia="Times New Roman" w:hAnsi="Times New Roman" w:cs="Times New Roman"/>
          <w:sz w:val="24"/>
        </w:rPr>
        <w:t xml:space="preserve"> Відповідальність за пожежну безпеку на будівельному майданчику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 час роботи несе працівник, відповідальний за виконання робіт.</w:t>
      </w:r>
    </w:p>
    <w:p w:rsidR="00516826" w:rsidRDefault="003414C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2.5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4"/>
        </w:rPr>
        <w:t>о початку робіт з монтажу вишки необхідно:</w:t>
      </w:r>
    </w:p>
    <w:p w:rsidR="00516826" w:rsidRDefault="003414C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 xml:space="preserve"> встановити тимчасове огородження навколо місця проведення робіт і виставити попереджувальні знаки. </w:t>
      </w:r>
    </w:p>
    <w:p w:rsidR="00516826" w:rsidRDefault="003414C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 xml:space="preserve"> провести прийом комплекту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ідмостків зі складу, доставити до місця установки, розсортувати за елементами і розкласти їх вздовж фасаду;</w:t>
      </w:r>
    </w:p>
    <w:p w:rsidR="00516826" w:rsidRDefault="003414C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 xml:space="preserve"> перевірити справність інструменту, пристосувань,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ідйомних механізмів, запобіжних поясів, несправні - замінити;</w:t>
      </w:r>
    </w:p>
    <w:p w:rsidR="00516826" w:rsidRDefault="003414C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 xml:space="preserve"> робочих, які монтують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ідмостки, попередньо ознайомити з конструкцією підмосток і проінструктувати про порядок і способи монтажу під підпис.</w:t>
      </w:r>
    </w:p>
    <w:p w:rsidR="00516826" w:rsidRDefault="003414C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2.6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ідмостки повинні монтуватися на спланованому і утрамбованому майданчику. </w:t>
      </w:r>
      <w:proofErr w:type="gramStart"/>
      <w:r>
        <w:rPr>
          <w:rFonts w:ascii="Times New Roman" w:eastAsia="Times New Roman" w:hAnsi="Times New Roman" w:cs="Times New Roman"/>
          <w:sz w:val="24"/>
        </w:rPr>
        <w:t>З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майданчика повинно бути передбачено відведення поверхневих вод. Допускається установка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ідмостків на твердих покриттях із застосуванням регульованих домкратів, висота регулювання – 150 мм.</w:t>
      </w:r>
    </w:p>
    <w:p w:rsidR="00516826" w:rsidRDefault="003414C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Забороняється вирівнювати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ідкладку під підмостками за допомогою цегли, каміння, </w:t>
      </w:r>
      <w:r>
        <w:rPr>
          <w:rFonts w:ascii="Times New Roman" w:eastAsia="Times New Roman" w:hAnsi="Times New Roman" w:cs="Times New Roman"/>
          <w:sz w:val="24"/>
        </w:rPr>
        <w:lastRenderedPageBreak/>
        <w:t>обрізків дощок і клинів.</w:t>
      </w:r>
    </w:p>
    <w:p w:rsidR="00516826" w:rsidRDefault="003414C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2.7</w:t>
      </w:r>
      <w:r>
        <w:rPr>
          <w:rFonts w:ascii="Times New Roman" w:eastAsia="Times New Roman" w:hAnsi="Times New Roman" w:cs="Times New Roman"/>
          <w:sz w:val="24"/>
        </w:rPr>
        <w:t xml:space="preserve"> Зазор між </w:t>
      </w:r>
      <w:proofErr w:type="gramStart"/>
      <w:r>
        <w:rPr>
          <w:rFonts w:ascii="Times New Roman" w:eastAsia="Times New Roman" w:hAnsi="Times New Roman" w:cs="Times New Roman"/>
          <w:sz w:val="24"/>
        </w:rPr>
        <w:t>ст</w:t>
      </w:r>
      <w:proofErr w:type="gramEnd"/>
      <w:r>
        <w:rPr>
          <w:rFonts w:ascii="Times New Roman" w:eastAsia="Times New Roman" w:hAnsi="Times New Roman" w:cs="Times New Roman"/>
          <w:sz w:val="24"/>
        </w:rPr>
        <w:t>іною будівлі і робочим настилом вишки не повинен перевищувати 150 мм при опоряджувальних роботах.</w:t>
      </w:r>
    </w:p>
    <w:p w:rsidR="00516826" w:rsidRDefault="003414CC">
      <w:pPr>
        <w:tabs>
          <w:tab w:val="left" w:pos="845"/>
        </w:tabs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2.8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sz w:val="24"/>
        </w:rPr>
        <w:t>ри виконанні теплоізоляційних робіт зазор не повинен перевищувати подвійної товщини ізоляції плюс 50 мм.</w:t>
      </w:r>
    </w:p>
    <w:p w:rsidR="00516826" w:rsidRDefault="003414CC">
      <w:pPr>
        <w:ind w:left="360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4"/>
        </w:rPr>
        <w:t>2.9</w:t>
      </w:r>
      <w:r>
        <w:rPr>
          <w:rFonts w:ascii="Times New Roman" w:eastAsia="Times New Roman" w:hAnsi="Times New Roman" w:cs="Times New Roman"/>
          <w:sz w:val="24"/>
        </w:rPr>
        <w:t xml:space="preserve"> Зазори, які перевищують 50 мм, у </w:t>
      </w:r>
      <w:proofErr w:type="gramStart"/>
      <w:r>
        <w:rPr>
          <w:rFonts w:ascii="Times New Roman" w:eastAsia="Times New Roman" w:hAnsi="Times New Roman" w:cs="Times New Roman"/>
          <w:sz w:val="24"/>
        </w:rPr>
        <w:t>вс</w:t>
      </w:r>
      <w:proofErr w:type="gramEnd"/>
      <w:r>
        <w:rPr>
          <w:rFonts w:ascii="Times New Roman" w:eastAsia="Times New Roman" w:hAnsi="Times New Roman" w:cs="Times New Roman"/>
          <w:sz w:val="24"/>
        </w:rPr>
        <w:t>іх випадках, коли не виконуються роботи, необхідно закривати.</w:t>
      </w: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516826" w:rsidRDefault="003414CC">
      <w:pPr>
        <w:ind w:right="17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u w:val="single"/>
        </w:rPr>
        <w:t xml:space="preserve">3. Монтаж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4"/>
          <w:u w:val="single"/>
        </w:rPr>
        <w:t>п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4"/>
          <w:u w:val="single"/>
        </w:rPr>
        <w:t>ідмостків</w:t>
      </w:r>
    </w:p>
    <w:p w:rsidR="00516826" w:rsidRDefault="00516826">
      <w:pPr>
        <w:ind w:right="17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u w:val="single"/>
        </w:rPr>
      </w:pPr>
    </w:p>
    <w:p w:rsidR="00516826" w:rsidRDefault="00516826">
      <w:pPr>
        <w:ind w:right="17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u w:val="single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i/>
          <w:color w:val="000000"/>
          <w:sz w:val="24"/>
        </w:rPr>
      </w:pPr>
    </w:p>
    <w:p w:rsidR="00516826" w:rsidRDefault="003414CC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3.1 </w:t>
      </w:r>
      <w:r>
        <w:rPr>
          <w:rFonts w:ascii="Times New Roman" w:eastAsia="Times New Roman" w:hAnsi="Times New Roman" w:cs="Times New Roman"/>
          <w:sz w:val="24"/>
        </w:rPr>
        <w:t xml:space="preserve">Встановити на </w:t>
      </w:r>
      <w:proofErr w:type="gramStart"/>
      <w:r>
        <w:rPr>
          <w:rFonts w:ascii="Times New Roman" w:eastAsia="Times New Roman" w:hAnsi="Times New Roman" w:cs="Times New Roman"/>
          <w:sz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</w:rPr>
        <w:t>івний майданчик паралельно між собою дві бази.</w:t>
      </w:r>
      <w:r>
        <w:rPr>
          <w:noProof/>
          <w:lang w:val="en-US" w:eastAsia="en-US" w:bidi="ar-SA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100965</wp:posOffset>
            </wp:positionV>
            <wp:extent cx="4006215" cy="1421130"/>
            <wp:effectExtent l="0" t="0" r="0" b="0"/>
            <wp:wrapNone/>
            <wp:docPr id="14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1421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b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b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b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b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b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b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b/>
          <w:sz w:val="24"/>
        </w:rPr>
      </w:pPr>
    </w:p>
    <w:p w:rsidR="00516826" w:rsidRDefault="00516826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516826" w:rsidRDefault="003414CC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3.2 </w:t>
      </w:r>
      <w:r>
        <w:rPr>
          <w:rFonts w:ascii="Times New Roman" w:eastAsia="Times New Roman" w:hAnsi="Times New Roman" w:cs="Times New Roman"/>
          <w:sz w:val="24"/>
        </w:rPr>
        <w:t xml:space="preserve">Зверху на базу встановити </w:t>
      </w:r>
      <w:proofErr w:type="gramStart"/>
      <w:r>
        <w:rPr>
          <w:rFonts w:ascii="Times New Roman" w:eastAsia="Times New Roman" w:hAnsi="Times New Roman" w:cs="Times New Roman"/>
          <w:sz w:val="24"/>
        </w:rPr>
        <w:t>об</w:t>
      </w:r>
      <w:proofErr w:type="gramEnd"/>
      <w:r>
        <w:rPr>
          <w:rFonts w:ascii="Times New Roman" w:eastAsia="Times New Roman" w:hAnsi="Times New Roman" w:cs="Times New Roman"/>
          <w:sz w:val="24"/>
        </w:rPr>
        <w:t>'ємну діагональ (1).</w:t>
      </w:r>
    </w:p>
    <w:p w:rsidR="00516826" w:rsidRDefault="003414CC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1</w:t>
      </w:r>
      <w:r>
        <w:rPr>
          <w:noProof/>
          <w:lang w:val="en-US" w:eastAsia="en-US" w:bidi="ar-SA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502919</wp:posOffset>
            </wp:positionH>
            <wp:positionV relativeFrom="paragraph">
              <wp:posOffset>30480</wp:posOffset>
            </wp:positionV>
            <wp:extent cx="3866515" cy="1304925"/>
            <wp:effectExtent l="0" t="0" r="0" b="0"/>
            <wp:wrapNone/>
            <wp:docPr id="14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2032000</wp:posOffset>
              </wp:positionH>
              <wp:positionV relativeFrom="paragraph">
                <wp:posOffset>114300</wp:posOffset>
              </wp:positionV>
              <wp:extent cx="598170" cy="275590"/>
              <wp:effectExtent b="0" l="0" r="0" t="0"/>
              <wp:wrapNone/>
              <wp:docPr id="119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051678" y="3646968"/>
                        <a:ext cx="588645" cy="266065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114300</wp:posOffset>
                </wp:positionV>
                <wp:extent cx="598170" cy="275590"/>
                <wp:effectExtent l="0" t="0" r="0" b="0"/>
                <wp:wrapNone/>
                <wp:docPr id="119" name="image1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170" cy="2755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516826" w:rsidRDefault="00516826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b/>
          <w:sz w:val="24"/>
        </w:rPr>
      </w:pPr>
    </w:p>
    <w:p w:rsidR="00516826" w:rsidRDefault="003414CC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3.3 </w:t>
      </w:r>
      <w:r>
        <w:rPr>
          <w:rFonts w:ascii="Times New Roman" w:eastAsia="Times New Roman" w:hAnsi="Times New Roman" w:cs="Times New Roman"/>
          <w:sz w:val="24"/>
        </w:rPr>
        <w:t xml:space="preserve">Домкратами вирівняти базу за </w:t>
      </w:r>
      <w:proofErr w:type="gramStart"/>
      <w:r>
        <w:rPr>
          <w:rFonts w:ascii="Times New Roman" w:eastAsia="Times New Roman" w:hAnsi="Times New Roman" w:cs="Times New Roman"/>
          <w:sz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</w:rPr>
        <w:t>івнем горизонту.</w:t>
      </w: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</w:p>
    <w:p w:rsidR="00516826" w:rsidRDefault="003414CC">
      <w:pPr>
        <w:ind w:left="170" w:right="17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3.4.</w:t>
      </w:r>
      <w:r>
        <w:rPr>
          <w:rFonts w:ascii="Times New Roman" w:eastAsia="Times New Roman" w:hAnsi="Times New Roman" w:cs="Times New Roman"/>
          <w:sz w:val="24"/>
        </w:rPr>
        <w:t xml:space="preserve"> Вставити драбини секції (2) в стакани бази.</w:t>
      </w:r>
    </w:p>
    <w:p w:rsidR="00516826" w:rsidRDefault="00516826">
      <w:pPr>
        <w:ind w:left="170" w:right="170"/>
        <w:rPr>
          <w:rFonts w:ascii="Times New Roman" w:eastAsia="Times New Roman" w:hAnsi="Times New Roman" w:cs="Times New Roman"/>
          <w:sz w:val="24"/>
        </w:rPr>
      </w:pPr>
    </w:p>
    <w:p w:rsidR="00516826" w:rsidRDefault="003414CC">
      <w:pPr>
        <w:ind w:left="170" w:right="170"/>
        <w:rPr>
          <w:rFonts w:ascii="Verdana" w:eastAsia="Verdana" w:hAnsi="Verdana" w:cs="Verdana"/>
          <w:sz w:val="22"/>
          <w:szCs w:val="2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2800350" cy="1857028"/>
            <wp:effectExtent l="0" t="0" r="0" b="0"/>
            <wp:docPr id="15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57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sz w:val="22"/>
          <w:szCs w:val="22"/>
        </w:rPr>
        <w:t xml:space="preserve">                               </w:t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812800</wp:posOffset>
              </wp:positionH>
              <wp:positionV relativeFrom="paragraph">
                <wp:posOffset>152400</wp:posOffset>
              </wp:positionV>
              <wp:extent cx="409575" cy="400050"/>
              <wp:effectExtent b="0" l="0" r="0" t="0"/>
              <wp:wrapNone/>
              <wp:docPr id="117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5145975" y="3584738"/>
                        <a:ext cx="400050" cy="390525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152400</wp:posOffset>
                </wp:positionV>
                <wp:extent cx="409575" cy="400050"/>
                <wp:effectExtent l="0" t="0" r="0" b="0"/>
                <wp:wrapNone/>
                <wp:docPr id="117" name="image1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575" cy="400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1358900</wp:posOffset>
              </wp:positionH>
              <wp:positionV relativeFrom="paragraph">
                <wp:posOffset>127000</wp:posOffset>
              </wp:positionV>
              <wp:extent cx="1038225" cy="200025"/>
              <wp:effectExtent b="0" l="0" r="0" t="0"/>
              <wp:wrapNone/>
              <wp:docPr id="138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4831650" y="3684750"/>
                        <a:ext cx="1028700" cy="19050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127000</wp:posOffset>
                </wp:positionV>
                <wp:extent cx="1038225" cy="200025"/>
                <wp:effectExtent l="0" t="0" r="0" b="0"/>
                <wp:wrapNone/>
                <wp:docPr id="138" name="image3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25" cy="2000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1219200</wp:posOffset>
              </wp:positionH>
              <wp:positionV relativeFrom="paragraph">
                <wp:posOffset>0</wp:posOffset>
              </wp:positionV>
              <wp:extent cx="285750" cy="257175"/>
              <wp:effectExtent b="0" l="0" r="0" t="0"/>
              <wp:wrapNone/>
              <wp:docPr id="137" name=""/>
              <a:graphic>
                <a:graphicData uri="http://schemas.microsoft.com/office/word/2010/wordprocessingShape">
                  <wps:wsp>
                    <wps:cNvSpPr/>
                    <wps:cNvPr id="24" name="Shape 24"/>
                    <wps:spPr>
                      <a:xfrm>
                        <a:off x="5207888" y="3656175"/>
                        <a:ext cx="27622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Verdana" w:cs="Verdana" w:eastAsia="Verdana" w:hAnsi="Verdan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2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0</wp:posOffset>
                </wp:positionV>
                <wp:extent cx="285750" cy="257175"/>
                <wp:effectExtent l="0" t="0" r="0" b="0"/>
                <wp:wrapNone/>
                <wp:docPr id="137" name="image3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3414CC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3.5</w:t>
      </w:r>
      <w:r>
        <w:rPr>
          <w:rFonts w:ascii="Times New Roman" w:eastAsia="Times New Roman" w:hAnsi="Times New Roman" w:cs="Times New Roman"/>
          <w:sz w:val="24"/>
        </w:rPr>
        <w:t xml:space="preserve"> Надягти на драбини секції гантелі секції (3).</w:t>
      </w: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</w:p>
    <w:p w:rsidR="00516826" w:rsidRDefault="003414CC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                                              </w:t>
      </w: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b/>
          <w:sz w:val="24"/>
        </w:rPr>
      </w:pPr>
    </w:p>
    <w:p w:rsidR="00516826" w:rsidRDefault="003414CC">
      <w:pPr>
        <w:ind w:left="170" w:right="170" w:firstLine="113"/>
        <w:rPr>
          <w:rFonts w:ascii="Times New Roman" w:eastAsia="Times New Roman" w:hAnsi="Times New Roman" w:cs="Times New Roman"/>
          <w:b/>
          <w:sz w:val="24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1757363</wp:posOffset>
              </wp:positionH>
              <wp:positionV relativeFrom="paragraph">
                <wp:posOffset>12545</wp:posOffset>
              </wp:positionV>
              <wp:extent cx="247650" cy="257175"/>
              <wp:effectExtent b="0" l="0" r="0" t="0"/>
              <wp:wrapNone/>
              <wp:docPr id="131" name=""/>
              <a:graphic>
                <a:graphicData uri="http://schemas.microsoft.com/office/word/2010/wordprocessingShape">
                  <wps:wsp>
                    <wps:cNvSpPr/>
                    <wps:cNvPr id="18" name="Shape 18"/>
                    <wps:spPr>
                      <a:xfrm>
                        <a:off x="5226938" y="3656175"/>
                        <a:ext cx="23812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Verdana" w:cs="Verdana" w:eastAsia="Verdana" w:hAnsi="Verdan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3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1757363</wp:posOffset>
                </wp:positionH>
                <wp:positionV relativeFrom="paragraph">
                  <wp:posOffset>12545</wp:posOffset>
                </wp:positionV>
                <wp:extent cx="247650" cy="257175"/>
                <wp:effectExtent l="0" t="0" r="0" b="0"/>
                <wp:wrapNone/>
                <wp:docPr id="131" name="image3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b/>
          <w:sz w:val="24"/>
        </w:rPr>
      </w:pPr>
    </w:p>
    <w:p w:rsidR="00516826" w:rsidRDefault="003414CC">
      <w:pPr>
        <w:ind w:left="170" w:right="170" w:firstLine="113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74309</wp:posOffset>
            </wp:positionV>
            <wp:extent cx="2371725" cy="1695450"/>
            <wp:effectExtent l="0" t="0" r="0" b="0"/>
            <wp:wrapTopAndBottom distT="0" distB="0"/>
            <wp:docPr id="14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1871980</wp:posOffset>
              </wp:positionH>
              <wp:positionV relativeFrom="paragraph">
                <wp:posOffset>13395</wp:posOffset>
              </wp:positionV>
              <wp:extent cx="657225" cy="474980"/>
              <wp:effectExtent b="0" l="0" r="0" t="0"/>
              <wp:wrapNone/>
              <wp:docPr id="128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022150" y="3547273"/>
                        <a:ext cx="647700" cy="465455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1871980</wp:posOffset>
                </wp:positionH>
                <wp:positionV relativeFrom="paragraph">
                  <wp:posOffset>13395</wp:posOffset>
                </wp:positionV>
                <wp:extent cx="657225" cy="474980"/>
                <wp:effectExtent l="0" t="0" r="0" b="0"/>
                <wp:wrapNone/>
                <wp:docPr id="128" name="image2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4749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1504950</wp:posOffset>
              </wp:positionH>
              <wp:positionV relativeFrom="paragraph">
                <wp:posOffset>9525</wp:posOffset>
              </wp:positionV>
              <wp:extent cx="171450" cy="294005"/>
              <wp:effectExtent b="0" l="0" r="0" t="0"/>
              <wp:wrapNone/>
              <wp:docPr id="130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5265038" y="3637760"/>
                        <a:ext cx="161925" cy="28448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9525</wp:posOffset>
                </wp:positionV>
                <wp:extent cx="171450" cy="294005"/>
                <wp:effectExtent l="0" t="0" r="0" b="0"/>
                <wp:wrapNone/>
                <wp:docPr id="130" name="image3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2940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b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b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b/>
          <w:sz w:val="24"/>
        </w:rPr>
      </w:pPr>
    </w:p>
    <w:p w:rsidR="00516826" w:rsidRDefault="003414CC">
      <w:pPr>
        <w:ind w:right="17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3.6</w:t>
      </w:r>
      <w:r>
        <w:rPr>
          <w:rFonts w:ascii="Times New Roman" w:eastAsia="Times New Roman" w:hAnsi="Times New Roman" w:cs="Times New Roman"/>
          <w:sz w:val="24"/>
        </w:rPr>
        <w:t xml:space="preserve"> Закріпити конструкцію стяжками секції (4).                               </w:t>
      </w:r>
    </w:p>
    <w:p w:rsidR="00516826" w:rsidRDefault="00516826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516826" w:rsidRDefault="003414CC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1358900</wp:posOffset>
              </wp:positionH>
              <wp:positionV relativeFrom="paragraph">
                <wp:posOffset>0</wp:posOffset>
              </wp:positionV>
              <wp:extent cx="285750" cy="333375"/>
              <wp:effectExtent b="0" l="0" r="0" t="0"/>
              <wp:wrapNone/>
              <wp:docPr id="135" name=""/>
              <a:graphic>
                <a:graphicData uri="http://schemas.microsoft.com/office/word/2010/wordprocessingShape">
                  <wps:wsp>
                    <wps:cNvSpPr/>
                    <wps:cNvPr id="22" name="Shape 22"/>
                    <wps:spPr>
                      <a:xfrm>
                        <a:off x="5207888" y="3618075"/>
                        <a:ext cx="27622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4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0</wp:posOffset>
                </wp:positionV>
                <wp:extent cx="285750" cy="333375"/>
                <wp:effectExtent l="0" t="0" r="0" b="0"/>
                <wp:wrapNone/>
                <wp:docPr id="135" name="image3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516826" w:rsidRDefault="003414CC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118110</wp:posOffset>
            </wp:positionV>
            <wp:extent cx="2495550" cy="1712595"/>
            <wp:effectExtent l="0" t="0" r="0" b="0"/>
            <wp:wrapNone/>
            <wp:docPr id="15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712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1625600</wp:posOffset>
              </wp:positionH>
              <wp:positionV relativeFrom="paragraph">
                <wp:posOffset>0</wp:posOffset>
              </wp:positionV>
              <wp:extent cx="542925" cy="485775"/>
              <wp:effectExtent b="0" l="0" r="0" t="0"/>
              <wp:wrapNone/>
              <wp:docPr id="11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079300" y="3541875"/>
                        <a:ext cx="533400" cy="47625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0</wp:posOffset>
                </wp:positionV>
                <wp:extent cx="542925" cy="485775"/>
                <wp:effectExtent l="0" t="0" r="0" b="0"/>
                <wp:wrapNone/>
                <wp:docPr id="116" name="image1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925" cy="4857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516826" w:rsidRDefault="003414CC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1295400</wp:posOffset>
              </wp:positionH>
              <wp:positionV relativeFrom="paragraph">
                <wp:posOffset>38100</wp:posOffset>
              </wp:positionV>
              <wp:extent cx="152400" cy="257175"/>
              <wp:effectExtent b="0" l="0" r="0" t="0"/>
              <wp:wrapNone/>
              <wp:docPr id="120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5274563" y="3656175"/>
                        <a:ext cx="142875" cy="24765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38100</wp:posOffset>
                </wp:positionV>
                <wp:extent cx="152400" cy="257175"/>
                <wp:effectExtent l="0" t="0" r="0" b="0"/>
                <wp:wrapNone/>
                <wp:docPr id="120" name="image2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" cy="2571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516826" w:rsidRDefault="00516826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</w:p>
    <w:p w:rsidR="00516826" w:rsidRDefault="003414CC">
      <w:pPr>
        <w:ind w:left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</w:rPr>
        <w:t>3.7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З</w:t>
      </w:r>
      <w:proofErr w:type="gramEnd"/>
      <w:r>
        <w:rPr>
          <w:rFonts w:ascii="Times New Roman" w:eastAsia="Times New Roman" w:hAnsi="Times New Roman" w:cs="Times New Roman"/>
          <w:sz w:val="24"/>
        </w:rPr>
        <w:t>ібрати ще один ярус і встановити стабілізатори (5), якщо комплектація підмостків чотири або більше секцій.</w:t>
      </w: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3414CC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1068070</wp:posOffset>
            </wp:positionH>
            <wp:positionV relativeFrom="paragraph">
              <wp:posOffset>59689</wp:posOffset>
            </wp:positionV>
            <wp:extent cx="2383790" cy="2588260"/>
            <wp:effectExtent l="0" t="0" r="0" b="0"/>
            <wp:wrapSquare wrapText="bothSides" distT="0" distB="0" distL="0" distR="0"/>
            <wp:docPr id="15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2588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6826" w:rsidRDefault="003414CC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-3086099</wp:posOffset>
              </wp:positionH>
              <wp:positionV relativeFrom="paragraph">
                <wp:posOffset>63500</wp:posOffset>
              </wp:positionV>
              <wp:extent cx="352425" cy="552450"/>
              <wp:effectExtent b="0" l="0" r="0" t="0"/>
              <wp:wrapNone/>
              <wp:docPr id="134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174550" y="3508538"/>
                        <a:ext cx="342900" cy="542925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-3086099</wp:posOffset>
                </wp:positionH>
                <wp:positionV relativeFrom="paragraph">
                  <wp:posOffset>63500</wp:posOffset>
                </wp:positionV>
                <wp:extent cx="352425" cy="552450"/>
                <wp:effectExtent l="0" t="0" r="0" b="0"/>
                <wp:wrapNone/>
                <wp:docPr id="134" name="image3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" cy="5524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3414CC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1295400</wp:posOffset>
              </wp:positionH>
              <wp:positionV relativeFrom="paragraph">
                <wp:posOffset>127000</wp:posOffset>
              </wp:positionV>
              <wp:extent cx="304800" cy="257175"/>
              <wp:effectExtent b="0" l="0" r="0" t="0"/>
              <wp:wrapNone/>
              <wp:docPr id="132" name=""/>
              <a:graphic>
                <a:graphicData uri="http://schemas.microsoft.com/office/word/2010/wordprocessingShape">
                  <wps:wsp>
                    <wps:cNvSpPr/>
                    <wps:cNvPr id="19" name="Shape 19"/>
                    <wps:spPr>
                      <a:xfrm>
                        <a:off x="5198363" y="3656175"/>
                        <a:ext cx="29527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Verdana" w:cs="Verdana" w:eastAsia="Verdana" w:hAnsi="Verdan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5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127000</wp:posOffset>
                </wp:positionV>
                <wp:extent cx="304800" cy="257175"/>
                <wp:effectExtent l="0" t="0" r="0" b="0"/>
                <wp:wrapNone/>
                <wp:docPr id="132" name="image3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3414CC">
      <w:pPr>
        <w:ind w:left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3.8</w:t>
      </w:r>
      <w:r>
        <w:rPr>
          <w:rFonts w:ascii="Times New Roman" w:eastAsia="Times New Roman" w:hAnsi="Times New Roman" w:cs="Times New Roman"/>
          <w:sz w:val="24"/>
        </w:rPr>
        <w:t xml:space="preserve"> Повторюючи пункти 3.4, 3.5, 3.6 зібрати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ідмостки на необхідну висоту, встановивши об'ємні діагоналі через кожні 3 додаткові секції.  </w:t>
      </w:r>
    </w:p>
    <w:p w:rsidR="00516826" w:rsidRDefault="00516826">
      <w:pPr>
        <w:ind w:left="360"/>
        <w:rPr>
          <w:rFonts w:ascii="Times New Roman" w:eastAsia="Times New Roman" w:hAnsi="Times New Roman" w:cs="Times New Roman"/>
          <w:sz w:val="24"/>
        </w:rPr>
      </w:pPr>
    </w:p>
    <w:p w:rsidR="00516826" w:rsidRDefault="003414CC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3.9 </w:t>
      </w:r>
      <w:r>
        <w:rPr>
          <w:rFonts w:ascii="Times New Roman" w:eastAsia="Times New Roman" w:hAnsi="Times New Roman" w:cs="Times New Roman"/>
          <w:sz w:val="24"/>
        </w:rPr>
        <w:t>Вставити драбини огородження (6) в сполучні гантелі останньої секції. Одягнути на драбини секції огородження гантелі огородження (7)</w:t>
      </w:r>
    </w:p>
    <w:p w:rsidR="00516826" w:rsidRDefault="003414CC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3187700</wp:posOffset>
              </wp:positionH>
              <wp:positionV relativeFrom="paragraph">
                <wp:posOffset>5372100</wp:posOffset>
              </wp:positionV>
              <wp:extent cx="418465" cy="344170"/>
              <wp:effectExtent b="0" l="0" r="0" t="0"/>
              <wp:wrapNone/>
              <wp:docPr id="12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141530" y="3612678"/>
                        <a:ext cx="408940" cy="334645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3187700</wp:posOffset>
                </wp:positionH>
                <wp:positionV relativeFrom="paragraph">
                  <wp:posOffset>5372100</wp:posOffset>
                </wp:positionV>
                <wp:extent cx="418465" cy="344170"/>
                <wp:effectExtent l="0" t="0" r="0" b="0"/>
                <wp:wrapNone/>
                <wp:docPr id="121" name="image2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8465" cy="3441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1866900</wp:posOffset>
              </wp:positionH>
              <wp:positionV relativeFrom="paragraph">
                <wp:posOffset>152400</wp:posOffset>
              </wp:positionV>
              <wp:extent cx="361950" cy="247650"/>
              <wp:effectExtent b="0" l="0" r="0" t="0"/>
              <wp:wrapNone/>
              <wp:docPr id="122" name=""/>
              <a:graphic>
                <a:graphicData uri="http://schemas.microsoft.com/office/word/2010/wordprocessingShape">
                  <wps:wsp>
                    <wps:cNvSpPr/>
                    <wps:cNvPr id="9" name="Shape 9"/>
                    <wps:spPr>
                      <a:xfrm>
                        <a:off x="5169788" y="3660938"/>
                        <a:ext cx="35242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Verdana" w:cs="Verdana" w:eastAsia="Verdana" w:hAnsi="Verdan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7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152400</wp:posOffset>
                </wp:positionV>
                <wp:extent cx="361950" cy="247650"/>
                <wp:effectExtent l="0" t="0" r="0" b="0"/>
                <wp:wrapNone/>
                <wp:docPr id="122" name="image2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1562100</wp:posOffset>
              </wp:positionH>
              <wp:positionV relativeFrom="paragraph">
                <wp:posOffset>342900</wp:posOffset>
              </wp:positionV>
              <wp:extent cx="324485" cy="201295"/>
              <wp:effectExtent b="0" l="0" r="0" t="0"/>
              <wp:wrapNone/>
              <wp:docPr id="136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5188520" y="3684115"/>
                        <a:ext cx="314960" cy="19177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342900</wp:posOffset>
                </wp:positionV>
                <wp:extent cx="324485" cy="201295"/>
                <wp:effectExtent l="0" t="0" r="0" b="0"/>
                <wp:wrapNone/>
                <wp:docPr id="136" name="image3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4485" cy="2012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1866900</wp:posOffset>
              </wp:positionH>
              <wp:positionV relativeFrom="paragraph">
                <wp:posOffset>342900</wp:posOffset>
              </wp:positionV>
              <wp:extent cx="418465" cy="344170"/>
              <wp:effectExtent b="0" l="0" r="0" t="0"/>
              <wp:wrapNone/>
              <wp:docPr id="12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141530" y="3612678"/>
                        <a:ext cx="408940" cy="334645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342900</wp:posOffset>
                </wp:positionV>
                <wp:extent cx="418465" cy="344170"/>
                <wp:effectExtent l="0" t="0" r="0" b="0"/>
                <wp:wrapNone/>
                <wp:docPr id="126" name="image2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8465" cy="3441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w:r>
        <w:rPr>
          <w:noProof/>
          <w:lang w:val="en-US" w:eastAsia="en-US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1475105</wp:posOffset>
            </wp:positionH>
            <wp:positionV relativeFrom="paragraph">
              <wp:posOffset>85090</wp:posOffset>
            </wp:positionV>
            <wp:extent cx="600710" cy="431800"/>
            <wp:effectExtent l="19050" t="0" r="8890" b="0"/>
            <wp:wrapNone/>
            <wp:docPr id="15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342900</wp:posOffset>
              </wp:positionH>
              <wp:positionV relativeFrom="paragraph">
                <wp:posOffset>175245</wp:posOffset>
              </wp:positionV>
              <wp:extent cx="361950" cy="255911"/>
              <wp:effectExtent b="0" l="0" r="0" t="0"/>
              <wp:wrapNone/>
              <wp:docPr id="133" name=""/>
              <a:graphic>
                <a:graphicData uri="http://schemas.microsoft.com/office/word/2010/wordprocessingShape">
                  <wps:wsp>
                    <wps:cNvSpPr/>
                    <wps:cNvPr id="20" name="Shape 20"/>
                    <wps:spPr>
                      <a:xfrm>
                        <a:off x="0" y="0"/>
                        <a:ext cx="255911" cy="361950"/>
                      </a:xfrm>
                      <a:prstGeom prst="rect">
                        <a:avLst/>
                      </a:prstGeom>
                      <a:noFill/>
                    </wps:spPr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175245</wp:posOffset>
                </wp:positionV>
                <wp:extent cx="361950" cy="255911"/>
                <wp:effectExtent l="0" t="0" r="0" b="0"/>
                <wp:wrapNone/>
                <wp:docPr id="133" name="image3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" cy="25591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w:r>
        <w:rPr>
          <w:noProof/>
          <w:lang w:val="en-US" w:eastAsia="en-US" w:bidi="ar-SA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7504430</wp:posOffset>
            </wp:positionH>
            <wp:positionV relativeFrom="paragraph">
              <wp:posOffset>2338070</wp:posOffset>
            </wp:positionV>
            <wp:extent cx="1965325" cy="2023110"/>
            <wp:effectExtent l="0" t="0" r="0" b="0"/>
            <wp:wrapNone/>
            <wp:docPr id="14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02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6826" w:rsidRDefault="003414CC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noProof/>
          <w:lang w:val="en-US" w:eastAsia="en-US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929639</wp:posOffset>
            </wp:positionH>
            <wp:positionV relativeFrom="paragraph">
              <wp:posOffset>-1904</wp:posOffset>
            </wp:positionV>
            <wp:extent cx="1981200" cy="2038350"/>
            <wp:effectExtent l="0" t="0" r="0" b="0"/>
            <wp:wrapNone/>
            <wp:docPr id="14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3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3414CC">
      <w:pPr>
        <w:ind w:left="708" w:hanging="348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</w:t>
      </w: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3414CC">
      <w:pPr>
        <w:ind w:right="17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3.10 </w:t>
      </w:r>
      <w:r>
        <w:rPr>
          <w:rFonts w:ascii="Times New Roman" w:eastAsia="Times New Roman" w:hAnsi="Times New Roman" w:cs="Times New Roman"/>
          <w:sz w:val="24"/>
        </w:rPr>
        <w:t>Закріпити гантель огородження стяжками (8).</w:t>
      </w:r>
    </w:p>
    <w:p w:rsidR="00516826" w:rsidRDefault="003414CC">
      <w:pPr>
        <w:ind w:left="170" w:right="170" w:firstLine="113"/>
        <w:jc w:val="center"/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1206500</wp:posOffset>
              </wp:positionH>
              <wp:positionV relativeFrom="paragraph">
                <wp:posOffset>50800</wp:posOffset>
              </wp:positionV>
              <wp:extent cx="274320" cy="328295"/>
              <wp:effectExtent b="0" l="0" r="0" t="0"/>
              <wp:wrapNone/>
              <wp:docPr id="127" name=""/>
              <a:graphic>
                <a:graphicData uri="http://schemas.microsoft.com/office/word/2010/wordprocessingShape">
                  <wps:wsp>
                    <wps:cNvSpPr/>
                    <wps:cNvPr id="14" name="Shape 14"/>
                    <wps:spPr>
                      <a:xfrm>
                        <a:off x="5213603" y="3620615"/>
                        <a:ext cx="264795" cy="318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8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50800</wp:posOffset>
                </wp:positionV>
                <wp:extent cx="274320" cy="328295"/>
                <wp:effectExtent l="0" t="0" r="0" b="0"/>
                <wp:wrapNone/>
                <wp:docPr id="127" name="image2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320" cy="3282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516826" w:rsidRDefault="003414CC">
      <w:pPr>
        <w:ind w:left="170" w:right="170" w:firstLine="113"/>
        <w:jc w:val="center"/>
      </w:pPr>
      <w:r>
        <w:rPr>
          <w:noProof/>
          <w:lang w:val="en-US" w:eastAsia="en-US" w:bidi="ar-SA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64770</wp:posOffset>
            </wp:positionV>
            <wp:extent cx="2085975" cy="2361565"/>
            <wp:effectExtent l="0" t="0" r="0" b="0"/>
            <wp:wrapNone/>
            <wp:docPr id="13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361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781050</wp:posOffset>
              </wp:positionH>
              <wp:positionV relativeFrom="paragraph">
                <wp:posOffset>38100</wp:posOffset>
              </wp:positionV>
              <wp:extent cx="512445" cy="512445"/>
              <wp:effectExtent b="0" l="0" r="0" t="0"/>
              <wp:wrapNone/>
              <wp:docPr id="115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5094540" y="3528540"/>
                        <a:ext cx="502920" cy="50292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38100</wp:posOffset>
                </wp:positionV>
                <wp:extent cx="512445" cy="512445"/>
                <wp:effectExtent l="0" t="0" r="0" b="0"/>
                <wp:wrapNone/>
                <wp:docPr id="115" name="image1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" cy="5124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1384300</wp:posOffset>
              </wp:positionH>
              <wp:positionV relativeFrom="paragraph">
                <wp:posOffset>38100</wp:posOffset>
              </wp:positionV>
              <wp:extent cx="293370" cy="220980"/>
              <wp:effectExtent b="0" l="0" r="0" t="0"/>
              <wp:wrapNone/>
              <wp:docPr id="129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204078" y="3674273"/>
                        <a:ext cx="283845" cy="211455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38100</wp:posOffset>
                </wp:positionV>
                <wp:extent cx="293370" cy="220980"/>
                <wp:effectExtent l="0" t="0" r="0" b="0"/>
                <wp:wrapNone/>
                <wp:docPr id="129" name="image2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370" cy="2209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516826" w:rsidRDefault="00516826">
      <w:pPr>
        <w:ind w:left="170" w:right="170" w:firstLine="113"/>
        <w:jc w:val="center"/>
      </w:pPr>
    </w:p>
    <w:p w:rsidR="00516826" w:rsidRDefault="00516826">
      <w:pPr>
        <w:ind w:left="170" w:right="170" w:firstLine="113"/>
        <w:jc w:val="center"/>
      </w:pPr>
    </w:p>
    <w:p w:rsidR="00516826" w:rsidRDefault="00516826">
      <w:pPr>
        <w:ind w:left="170" w:right="170" w:firstLine="113"/>
        <w:jc w:val="center"/>
      </w:pPr>
    </w:p>
    <w:p w:rsidR="00516826" w:rsidRDefault="00516826">
      <w:pPr>
        <w:ind w:left="170" w:right="170" w:firstLine="113"/>
        <w:jc w:val="center"/>
      </w:pPr>
    </w:p>
    <w:p w:rsidR="00516826" w:rsidRDefault="00516826">
      <w:pPr>
        <w:ind w:left="170" w:right="170" w:firstLine="113"/>
        <w:jc w:val="center"/>
      </w:pPr>
    </w:p>
    <w:p w:rsidR="00516826" w:rsidRDefault="00516826">
      <w:pPr>
        <w:ind w:left="170" w:right="170" w:firstLine="113"/>
        <w:jc w:val="center"/>
      </w:pPr>
    </w:p>
    <w:p w:rsidR="00516826" w:rsidRDefault="00516826">
      <w:pPr>
        <w:ind w:left="170" w:right="170" w:firstLine="113"/>
        <w:jc w:val="center"/>
      </w:pPr>
    </w:p>
    <w:p w:rsidR="00516826" w:rsidRDefault="00516826">
      <w:pPr>
        <w:ind w:left="170" w:right="170" w:firstLine="113"/>
        <w:jc w:val="center"/>
      </w:pPr>
    </w:p>
    <w:p w:rsidR="00516826" w:rsidRDefault="00516826">
      <w:pPr>
        <w:ind w:left="170" w:right="170" w:firstLine="113"/>
        <w:jc w:val="center"/>
      </w:pPr>
    </w:p>
    <w:p w:rsidR="00516826" w:rsidRDefault="00516826">
      <w:pPr>
        <w:ind w:left="170" w:right="170" w:firstLine="113"/>
        <w:jc w:val="center"/>
      </w:pPr>
    </w:p>
    <w:p w:rsidR="00516826" w:rsidRDefault="00516826">
      <w:pPr>
        <w:ind w:left="170" w:right="170" w:firstLine="113"/>
        <w:jc w:val="center"/>
      </w:pPr>
    </w:p>
    <w:p w:rsidR="00516826" w:rsidRDefault="00516826">
      <w:pPr>
        <w:ind w:left="170" w:right="170" w:firstLine="113"/>
        <w:jc w:val="center"/>
      </w:pPr>
    </w:p>
    <w:p w:rsidR="00516826" w:rsidRDefault="00516826">
      <w:pPr>
        <w:ind w:left="170" w:right="170" w:firstLine="113"/>
        <w:jc w:val="center"/>
      </w:pPr>
    </w:p>
    <w:p w:rsidR="00516826" w:rsidRDefault="00516826">
      <w:pPr>
        <w:ind w:left="170" w:right="170" w:firstLine="113"/>
        <w:rPr>
          <w:rFonts w:ascii="Verdana" w:eastAsia="Verdana" w:hAnsi="Verdana" w:cs="Verdana"/>
          <w:b/>
        </w:rPr>
      </w:pPr>
    </w:p>
    <w:p w:rsidR="00516826" w:rsidRDefault="00516826">
      <w:pPr>
        <w:ind w:left="170" w:right="170" w:firstLine="113"/>
        <w:rPr>
          <w:rFonts w:ascii="Verdana" w:eastAsia="Verdana" w:hAnsi="Verdana" w:cs="Verdana"/>
          <w:b/>
        </w:rPr>
      </w:pPr>
    </w:p>
    <w:p w:rsidR="00516826" w:rsidRDefault="00516826">
      <w:pPr>
        <w:ind w:left="170" w:right="170" w:firstLine="113"/>
        <w:rPr>
          <w:rFonts w:ascii="Verdana" w:eastAsia="Verdana" w:hAnsi="Verdana" w:cs="Verdana"/>
          <w:b/>
        </w:rPr>
      </w:pPr>
    </w:p>
    <w:p w:rsidR="00516826" w:rsidRDefault="003414CC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3.11</w:t>
      </w:r>
      <w:r>
        <w:rPr>
          <w:rFonts w:ascii="Times New Roman" w:eastAsia="Times New Roman" w:hAnsi="Times New Roman" w:cs="Times New Roman"/>
          <w:sz w:val="24"/>
        </w:rPr>
        <w:t xml:space="preserve"> Встановити поручні огороджень (9).</w:t>
      </w:r>
    </w:p>
    <w:p w:rsidR="00516826" w:rsidRDefault="003414CC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59689</wp:posOffset>
            </wp:positionV>
            <wp:extent cx="2293620" cy="2506345"/>
            <wp:effectExtent l="0" t="0" r="0" b="0"/>
            <wp:wrapSquare wrapText="bothSides" distT="0" distB="0" distL="0" distR="0"/>
            <wp:docPr id="15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506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</w:p>
    <w:p w:rsidR="00516826" w:rsidRDefault="003414CC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-965199</wp:posOffset>
              </wp:positionH>
              <wp:positionV relativeFrom="paragraph">
                <wp:posOffset>88900</wp:posOffset>
              </wp:positionV>
              <wp:extent cx="417195" cy="471805"/>
              <wp:effectExtent b="0" l="0" r="0" t="0"/>
              <wp:wrapNone/>
              <wp:docPr id="125" name=""/>
              <a:graphic>
                <a:graphicData uri="http://schemas.microsoft.com/office/word/2010/wordprocessingShape">
                  <wps:wsp>
                    <wps:cNvSpPr/>
                    <wps:cNvPr id="12" name="Shape 12"/>
                    <wps:spPr>
                      <a:xfrm>
                        <a:off x="5142165" y="3548860"/>
                        <a:ext cx="407670" cy="462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Verdana" w:cs="Verdana" w:eastAsia="Verdana" w:hAnsi="Verdan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9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-965199</wp:posOffset>
                </wp:positionH>
                <wp:positionV relativeFrom="paragraph">
                  <wp:posOffset>88900</wp:posOffset>
                </wp:positionV>
                <wp:extent cx="417195" cy="471805"/>
                <wp:effectExtent l="0" t="0" r="0" b="0"/>
                <wp:wrapNone/>
                <wp:docPr id="125" name="image2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195" cy="4718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516826" w:rsidRDefault="003414CC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-1104899</wp:posOffset>
              </wp:positionH>
              <wp:positionV relativeFrom="paragraph">
                <wp:posOffset>76200</wp:posOffset>
              </wp:positionV>
              <wp:extent cx="145415" cy="254635"/>
              <wp:effectExtent b="0" l="0" r="0" t="0"/>
              <wp:wrapNone/>
              <wp:docPr id="124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5278055" y="3657445"/>
                        <a:ext cx="135890" cy="24511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-1104899</wp:posOffset>
                </wp:positionH>
                <wp:positionV relativeFrom="paragraph">
                  <wp:posOffset>76200</wp:posOffset>
                </wp:positionV>
                <wp:extent cx="145415" cy="254635"/>
                <wp:effectExtent l="0" t="0" r="0" b="0"/>
                <wp:wrapNone/>
                <wp:docPr id="124" name="image2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415" cy="254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-1371599</wp:posOffset>
              </wp:positionH>
              <wp:positionV relativeFrom="paragraph">
                <wp:posOffset>0</wp:posOffset>
              </wp:positionV>
              <wp:extent cx="6985" cy="12700"/>
              <wp:effectExtent b="0" l="0" r="0" t="0"/>
              <wp:wrapNone/>
              <wp:docPr id="123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137085" y="3776508"/>
                        <a:ext cx="417830" cy="6985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-1371599</wp:posOffset>
                </wp:positionH>
                <wp:positionV relativeFrom="paragraph">
                  <wp:posOffset>0</wp:posOffset>
                </wp:positionV>
                <wp:extent cx="6985" cy="12700"/>
                <wp:effectExtent l="0" t="0" r="0" b="0"/>
                <wp:wrapNone/>
                <wp:docPr id="123" name="image2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5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</w:p>
    <w:p w:rsidR="00516826" w:rsidRDefault="003414CC">
      <w:pPr>
        <w:ind w:left="170" w:right="170" w:firstLine="113"/>
        <w:jc w:val="center"/>
        <w:rPr>
          <w:rFonts w:ascii="Times New Roman" w:eastAsia="Times New Roman" w:hAnsi="Times New Roman" w:cs="Times New Roman"/>
          <w:sz w:val="24"/>
        </w:rPr>
      </w:pPr>
      <ve:AlternateContent>
  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2197100</wp:posOffset>
              </wp:positionH>
              <wp:positionV relativeFrom="paragraph">
                <wp:posOffset>927100</wp:posOffset>
              </wp:positionV>
              <wp:extent cx="370840" cy="247015"/>
              <wp:effectExtent b="0" l="0" r="0" t="0"/>
              <wp:wrapNone/>
              <wp:docPr id="118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5165343" y="3661255"/>
                        <a:ext cx="361315" cy="237490"/>
                      </a:xfrm>
                      <a:custGeom>
                        <a:rect b="b" l="l" r="r" t="t"/>
                        <a:pathLst>
                          <a:path extrusionOk="0" h="21600" w="2160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  <a:lnTo>
                              <a:pt x="21600" y="21600"/>
                            </a:ln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n-US" w:eastAsia="en-US" w:bidi="ar-SA"/>
            </w:rPr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927100</wp:posOffset>
                </wp:positionV>
                <wp:extent cx="370840" cy="247015"/>
                <wp:effectExtent l="0" t="0" r="0" b="0"/>
                <wp:wrapNone/>
                <wp:docPr id="118" name="image1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840" cy="2470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516826" w:rsidRDefault="00516826">
      <w:pPr>
        <w:ind w:left="170" w:right="170" w:firstLine="113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16826" w:rsidRDefault="003414CC">
      <w:pPr>
        <w:ind w:left="170" w:right="170" w:firstLine="113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Демонтаж конструкцій починають виконувати з верхнього ярусу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порядку, зворотному монтажу.</w:t>
      </w:r>
    </w:p>
    <w:p w:rsidR="00516826" w:rsidRDefault="00516826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firstLine="570"/>
        <w:jc w:val="center"/>
        <w:rPr>
          <w:rFonts w:ascii="Times New Roman" w:eastAsia="Times New Roman" w:hAnsi="Times New Roman" w:cs="Times New Roman"/>
          <w:sz w:val="24"/>
        </w:rPr>
      </w:pPr>
    </w:p>
    <w:p w:rsidR="00516826" w:rsidRDefault="003414CC">
      <w:pPr>
        <w:ind w:left="170" w:right="170" w:firstLine="113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4. Технічне обслуговування</w:t>
      </w: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4.1</w:t>
      </w:r>
      <w:r>
        <w:rPr>
          <w:rFonts w:ascii="Times New Roman" w:eastAsia="Times New Roman" w:hAnsi="Times New Roman" w:cs="Times New Roman"/>
          <w:sz w:val="24"/>
        </w:rPr>
        <w:t xml:space="preserve"> У процесі виконання робіт необхідно виконувати нормативні вимоги щодо недопущення порушень технологічної дисципліни, техніки безпеки і пожежної безпеки в будівництві, регламентовані ДБН А.3.2-2-2009 Система стандартів безпеки праці. Охорона праці і промислова безпека у будівництві. Основні положення (НПАОП 45.2-7.02-12) і НПАОП 0.00-1.71-13 Правила охорони праці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 час роботи з інструментом та пристроями.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4.2</w:t>
      </w:r>
      <w:r>
        <w:rPr>
          <w:rFonts w:ascii="Times New Roman" w:eastAsia="Times New Roman" w:hAnsi="Times New Roman" w:cs="Times New Roman"/>
          <w:sz w:val="24"/>
        </w:rPr>
        <w:t xml:space="preserve"> Гарантією надійної роботи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ідмостя є своєчасне усунення несправностей і заміна елементів, що вийшли з ладу. Для цього необхідно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іддавати вишку періодичному огляду. У ремонтно-експлуатаційних організаціях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ідмостки щодня оглядає керівник робіт, в будівельно-монтажних організаціях вишку повинні оглядати: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 xml:space="preserve"> виконавець - щодня </w:t>
      </w:r>
      <w:proofErr w:type="gramStart"/>
      <w:r>
        <w:rPr>
          <w:rFonts w:ascii="Times New Roman" w:eastAsia="Times New Roman" w:hAnsi="Times New Roman" w:cs="Times New Roman"/>
          <w:sz w:val="24"/>
        </w:rPr>
        <w:t>до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початку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робіт;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 xml:space="preserve"> виконроб або майстер - не </w:t>
      </w:r>
      <w:proofErr w:type="gramStart"/>
      <w:r>
        <w:rPr>
          <w:rFonts w:ascii="Times New Roman" w:eastAsia="Times New Roman" w:hAnsi="Times New Roman" w:cs="Times New Roman"/>
          <w:sz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</w:rPr>
        <w:t>ідше 1 разу на 10 днів.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цьому необхідно: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 xml:space="preserve">  при виявленні несправних елементів конструкції вилучати і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іддавати їх заміні;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- візуально перевірити стан зварних шві</w:t>
      </w: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</w:rPr>
        <w:t>;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-</w:t>
      </w:r>
      <w:r>
        <w:rPr>
          <w:rFonts w:ascii="Times New Roman" w:eastAsia="Times New Roman" w:hAnsi="Times New Roman" w:cs="Times New Roman"/>
          <w:sz w:val="24"/>
        </w:rPr>
        <w:t xml:space="preserve"> при виявленні в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ідмостках дефекту або несправності, споживач протягом 2-х днів з моменту виявлення дефекту, не розбираючи підмостки, повинен повідомити виробнику номер замовлення, рік випуску і дату початку експлуатації.</w:t>
      </w:r>
    </w:p>
    <w:p w:rsidR="00516826" w:rsidRDefault="003414CC">
      <w:pPr>
        <w:ind w:firstLine="570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До приїзду представника або отримання відповіді, змонтовані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</w:rPr>
        <w:t>ідмостки не розбирати.</w:t>
      </w:r>
    </w:p>
    <w:p w:rsidR="00516826" w:rsidRDefault="00516826">
      <w:pPr>
        <w:ind w:firstLine="570"/>
        <w:jc w:val="center"/>
        <w:rPr>
          <w:rFonts w:ascii="Times New Roman" w:eastAsia="Times New Roman" w:hAnsi="Times New Roman" w:cs="Times New Roman"/>
          <w:sz w:val="24"/>
        </w:rPr>
      </w:pPr>
    </w:p>
    <w:p w:rsidR="00516826" w:rsidRDefault="00516826">
      <w:pPr>
        <w:ind w:firstLine="570"/>
        <w:jc w:val="center"/>
        <w:rPr>
          <w:rFonts w:ascii="Times New Roman" w:eastAsia="Times New Roman" w:hAnsi="Times New Roman" w:cs="Times New Roman"/>
          <w:sz w:val="24"/>
        </w:rPr>
      </w:pPr>
    </w:p>
    <w:p w:rsidR="00516826" w:rsidRDefault="003414CC">
      <w:pPr>
        <w:ind w:right="170"/>
        <w:jc w:val="center"/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5. Заходи безпеки</w:t>
      </w:r>
    </w:p>
    <w:p w:rsidR="00516826" w:rsidRDefault="00516826">
      <w:pPr>
        <w:ind w:left="170" w:right="170" w:firstLine="113"/>
        <w:rPr>
          <w:rFonts w:ascii="Times New Roman" w:eastAsia="Times New Roman" w:hAnsi="Times New Roman" w:cs="Times New Roman"/>
          <w:sz w:val="24"/>
        </w:rPr>
      </w:pP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5.1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ідмостки повинні бути встановлені на підготовчому майданчику і виставлені домкратами по горизонтальній площині для виключення нахилу і хитання.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5.2</w:t>
      </w:r>
      <w:r>
        <w:rPr>
          <w:rFonts w:ascii="Times New Roman" w:eastAsia="Times New Roman" w:hAnsi="Times New Roman" w:cs="Times New Roman"/>
          <w:sz w:val="24"/>
        </w:rPr>
        <w:t xml:space="preserve"> Навантаження на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ідмостки повинно бути рівно розподілено по довжині настилу і не повинно перевищувати допустиме – 200 кг/м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5.3</w:t>
      </w:r>
      <w:r>
        <w:rPr>
          <w:rFonts w:ascii="Times New Roman" w:eastAsia="Times New Roman" w:hAnsi="Times New Roman" w:cs="Times New Roman"/>
          <w:sz w:val="24"/>
        </w:rPr>
        <w:t xml:space="preserve"> Забороняється працювати на несправних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ідмостках або зі знятими огородженнями.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5.4 </w:t>
      </w:r>
      <w:r>
        <w:rPr>
          <w:rFonts w:ascii="Times New Roman" w:eastAsia="Times New Roman" w:hAnsi="Times New Roman" w:cs="Times New Roman"/>
          <w:sz w:val="24"/>
        </w:rPr>
        <w:t xml:space="preserve">Забороняється працювати на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ідмостках, коли вони стоять на колесах, а не на домкратах.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5.5 </w:t>
      </w:r>
      <w:r>
        <w:rPr>
          <w:rFonts w:ascii="Times New Roman" w:eastAsia="Times New Roman" w:hAnsi="Times New Roman" w:cs="Times New Roman"/>
          <w:sz w:val="24"/>
        </w:rPr>
        <w:t xml:space="preserve">Пересувати зібрані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ідмостки, коли на них працюють робітники – ЗАБОРОНЕНО!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5.6</w:t>
      </w:r>
      <w:r>
        <w:rPr>
          <w:rFonts w:ascii="Times New Roman" w:eastAsia="Times New Roman" w:hAnsi="Times New Roman" w:cs="Times New Roman"/>
          <w:sz w:val="24"/>
        </w:rPr>
        <w:t xml:space="preserve"> До самостійної роботи з монтажу і демонтажу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ідмосток допускаються особи не молодше 18 років, які пройшли медичне обстеження і визнані придатними для роботи на висоті, мають відповідне посвідчення на право виконання робіт на висоті і стаж роботи за цією спеціальністю не менше одного року. Працівники, які вперше допускаються до виконання робіт на висоті, впродовж одного року повинні працювати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 безпосереднім керівництвом досвідчених працівників, призначених наказом керівника організації. До роботи на допускаються робітники, які отримали інструктаж на робочому місці.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5.7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ідмостки, встановлені зовні (під відкритим небом), повинні мати блискавковідвід.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5.8</w:t>
      </w:r>
      <w:r>
        <w:rPr>
          <w:rFonts w:ascii="Times New Roman" w:eastAsia="Times New Roman" w:hAnsi="Times New Roman" w:cs="Times New Roman"/>
          <w:sz w:val="24"/>
        </w:rPr>
        <w:t xml:space="preserve"> Роботи на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ідмостках повинні бути припинені під час грози або швидкості вітру перевищує 18 м/сек.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5.9 </w:t>
      </w:r>
      <w:r>
        <w:rPr>
          <w:rFonts w:ascii="Times New Roman" w:eastAsia="Times New Roman" w:hAnsi="Times New Roman" w:cs="Times New Roman"/>
          <w:sz w:val="24"/>
        </w:rPr>
        <w:t xml:space="preserve">При роботі на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ідмостках працівники зобов'язані користуватися запобіжними </w:t>
      </w:r>
      <w:r>
        <w:rPr>
          <w:rFonts w:ascii="Times New Roman" w:eastAsia="Times New Roman" w:hAnsi="Times New Roman" w:cs="Times New Roman"/>
          <w:sz w:val="24"/>
        </w:rPr>
        <w:lastRenderedPageBreak/>
        <w:t>поясами, місце кріплення яких повинен вказати майстер.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5.10</w:t>
      </w:r>
      <w:r>
        <w:rPr>
          <w:rFonts w:ascii="Times New Roman" w:eastAsia="Times New Roman" w:hAnsi="Times New Roman" w:cs="Times New Roman"/>
          <w:sz w:val="24"/>
        </w:rPr>
        <w:t xml:space="preserve"> Зона монтажу, демонтажу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ідмостків повинна бути огороджена. Доступ сторонніх </w:t>
      </w:r>
      <w:proofErr w:type="gramStart"/>
      <w:r>
        <w:rPr>
          <w:rFonts w:ascii="Times New Roman" w:eastAsia="Times New Roman" w:hAnsi="Times New Roman" w:cs="Times New Roman"/>
          <w:sz w:val="24"/>
        </w:rPr>
        <w:t>осіб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на дану територію заборонений, навколо повинні бути виставлені попереджувальні знаки. </w:t>
      </w:r>
      <w:proofErr w:type="gramStart"/>
      <w:r>
        <w:rPr>
          <w:rFonts w:ascii="Times New Roman" w:eastAsia="Times New Roman" w:hAnsi="Times New Roman" w:cs="Times New Roman"/>
          <w:sz w:val="24"/>
        </w:rPr>
        <w:t>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разі неможливості огородження небезпечної зони, виставити спостерігачів.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5.11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ідмостки, розташовані біля проходів у будівлю, повинна мати захисні козирки та суцільну бокову обшивку.</w:t>
      </w:r>
    </w:p>
    <w:p w:rsidR="00516826" w:rsidRDefault="003414CC">
      <w:pPr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   5.12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Крім зазначених заходів безпеки даної інструкції необхідно виконувати вимоги </w:t>
      </w:r>
      <w:r>
        <w:rPr>
          <w:rFonts w:ascii="Times New Roman" w:eastAsia="Times New Roman" w:hAnsi="Times New Roman" w:cs="Times New Roman"/>
          <w:sz w:val="24"/>
        </w:rPr>
        <w:t xml:space="preserve">ДБН А.3.2-2-2009 Система стандартів безпеки праці. Охорона праці і промислова безпека у будівництві. Основні положення (НПАОП 45.2-7.02-12) і НПАОП 0.00-1.71-13 Правила охорони праці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 час роботи з інструментом та пристроями</w:t>
      </w:r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3414CC">
      <w:pPr>
        <w:ind w:left="170" w:right="170" w:firstLine="113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lang w:val="en-US" w:eastAsia="en-US" w:bidi="ar-SA"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6151245</wp:posOffset>
            </wp:positionH>
            <wp:positionV relativeFrom="page">
              <wp:posOffset>7151369</wp:posOffset>
            </wp:positionV>
            <wp:extent cx="4539615" cy="408305"/>
            <wp:effectExtent l="0" t="0" r="0" b="0"/>
            <wp:wrapNone/>
            <wp:docPr id="14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0" cstate="print"/>
                    <a:srcRect l="11385" t="92115"/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408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u w:val="single"/>
        </w:rPr>
        <w:t>6. Транспортування і зберігання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6.1</w:t>
      </w:r>
      <w:r>
        <w:rPr>
          <w:rFonts w:ascii="Times New Roman" w:eastAsia="Times New Roman" w:hAnsi="Times New Roman" w:cs="Times New Roman"/>
          <w:sz w:val="24"/>
        </w:rPr>
        <w:t xml:space="preserve"> Транспортування вишки виконують транспортом будь-якого виду, що забезпечує збереження елементів підмостків </w:t>
      </w:r>
      <w:proofErr w:type="gramStart"/>
      <w:r>
        <w:rPr>
          <w:rFonts w:ascii="Times New Roman" w:eastAsia="Times New Roman" w:hAnsi="Times New Roman" w:cs="Times New Roman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</w:rPr>
        <w:t>ід пошкоджень.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6.2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sz w:val="24"/>
        </w:rPr>
        <w:t>е допускається скидання виробів при розвантаженні, транспортуванні волоком та інші дії, які можуть заподіяти пошкодження елементів конструкції.</w:t>
      </w:r>
    </w:p>
    <w:p w:rsidR="00516826" w:rsidRDefault="003414CC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6.3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ідмостки повинні транспортуватися і зберігатися в умовах, близьких до звичайних кліматичних умов помірного поясу, з певними обмеженнями щодо впливу сонячної радіації та опадів.</w:t>
      </w: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3414CC">
      <w:pPr>
        <w:ind w:left="170" w:right="170" w:firstLine="113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u w:val="single"/>
        </w:rPr>
        <w:t>7. Гарантійні зобов'язання</w:t>
      </w:r>
    </w:p>
    <w:p w:rsidR="00516826" w:rsidRDefault="003414CC">
      <w:pPr>
        <w:ind w:left="170" w:right="170" w:firstLine="11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7.1</w:t>
      </w:r>
      <w:r>
        <w:rPr>
          <w:rFonts w:ascii="Times New Roman" w:eastAsia="Times New Roman" w:hAnsi="Times New Roman" w:cs="Times New Roman"/>
          <w:sz w:val="24"/>
        </w:rPr>
        <w:t xml:space="preserve"> Виробник гарантує покупцеві протягом 12 місяців, з дня відвантаження </w:t>
      </w:r>
      <w:proofErr w:type="gramStart"/>
      <w:r>
        <w:rPr>
          <w:rFonts w:ascii="Times New Roman" w:eastAsia="Times New Roman" w:hAnsi="Times New Roman" w:cs="Times New Roman"/>
          <w:sz w:val="24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</w:rPr>
        <w:t>ідмостків заміну або ремонт будь-якої складової частини підмостків, що вийшла з ладу з вини виробника, за умови дотримання споживачем правил монтажу, демонтажу, транспортування та зберігання.</w:t>
      </w:r>
    </w:p>
    <w:p w:rsidR="00516826" w:rsidRDefault="00516826">
      <w:pPr>
        <w:ind w:left="36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3414C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Базовий блок</w:t>
      </w:r>
    </w:p>
    <w:tbl>
      <w:tblPr>
        <w:tblStyle w:val="af4"/>
        <w:tblW w:w="71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573"/>
        <w:gridCol w:w="3574"/>
      </w:tblGrid>
      <w:tr w:rsidR="00516826">
        <w:tc>
          <w:tcPr>
            <w:tcW w:w="3573" w:type="dxa"/>
          </w:tcPr>
          <w:p w:rsidR="00516826" w:rsidRDefault="003414C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Назва елементу</w:t>
            </w:r>
          </w:p>
        </w:tc>
        <w:tc>
          <w:tcPr>
            <w:tcW w:w="3574" w:type="dxa"/>
          </w:tcPr>
          <w:p w:rsidR="00516826" w:rsidRDefault="003414C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Кількість</w:t>
            </w:r>
          </w:p>
        </w:tc>
      </w:tr>
      <w:tr w:rsidR="00516826">
        <w:tc>
          <w:tcPr>
            <w:tcW w:w="3573" w:type="dxa"/>
          </w:tcPr>
          <w:p w:rsidR="00516826" w:rsidRDefault="003414C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База</w:t>
            </w:r>
          </w:p>
        </w:tc>
        <w:tc>
          <w:tcPr>
            <w:tcW w:w="3574" w:type="dxa"/>
          </w:tcPr>
          <w:p w:rsidR="00516826" w:rsidRDefault="003414C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 шт.</w:t>
            </w:r>
          </w:p>
        </w:tc>
      </w:tr>
      <w:tr w:rsidR="00516826">
        <w:tc>
          <w:tcPr>
            <w:tcW w:w="3573" w:type="dxa"/>
          </w:tcPr>
          <w:p w:rsidR="00516826" w:rsidRDefault="003414C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Драбина огородження</w:t>
            </w:r>
          </w:p>
        </w:tc>
        <w:tc>
          <w:tcPr>
            <w:tcW w:w="3574" w:type="dxa"/>
          </w:tcPr>
          <w:p w:rsidR="00516826" w:rsidRDefault="003414CC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 шт.</w:t>
            </w:r>
          </w:p>
        </w:tc>
      </w:tr>
      <w:tr w:rsidR="00516826">
        <w:tc>
          <w:tcPr>
            <w:tcW w:w="3573" w:type="dxa"/>
          </w:tcPr>
          <w:p w:rsidR="00516826" w:rsidRDefault="003414C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Гантель огородження</w:t>
            </w:r>
          </w:p>
        </w:tc>
        <w:tc>
          <w:tcPr>
            <w:tcW w:w="3574" w:type="dxa"/>
          </w:tcPr>
          <w:p w:rsidR="00516826" w:rsidRDefault="003414CC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 шт.</w:t>
            </w:r>
          </w:p>
        </w:tc>
      </w:tr>
      <w:tr w:rsidR="00516826">
        <w:tc>
          <w:tcPr>
            <w:tcW w:w="3573" w:type="dxa"/>
          </w:tcPr>
          <w:p w:rsidR="00516826" w:rsidRDefault="003414C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Поперечка огородження</w:t>
            </w:r>
          </w:p>
        </w:tc>
        <w:tc>
          <w:tcPr>
            <w:tcW w:w="3574" w:type="dxa"/>
          </w:tcPr>
          <w:p w:rsidR="00516826" w:rsidRDefault="003414CC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 шт.</w:t>
            </w:r>
          </w:p>
        </w:tc>
      </w:tr>
      <w:tr w:rsidR="00516826">
        <w:tc>
          <w:tcPr>
            <w:tcW w:w="3573" w:type="dxa"/>
          </w:tcPr>
          <w:p w:rsidR="00516826" w:rsidRDefault="003414C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Стяжка</w:t>
            </w:r>
          </w:p>
        </w:tc>
        <w:tc>
          <w:tcPr>
            <w:tcW w:w="3574" w:type="dxa"/>
          </w:tcPr>
          <w:p w:rsidR="00516826" w:rsidRDefault="003414C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 шт.</w:t>
            </w:r>
          </w:p>
        </w:tc>
      </w:tr>
      <w:tr w:rsidR="00516826">
        <w:tc>
          <w:tcPr>
            <w:tcW w:w="3573" w:type="dxa"/>
          </w:tcPr>
          <w:p w:rsidR="00516826" w:rsidRDefault="003414C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Діагональ об’ємна </w:t>
            </w:r>
          </w:p>
        </w:tc>
        <w:tc>
          <w:tcPr>
            <w:tcW w:w="3574" w:type="dxa"/>
          </w:tcPr>
          <w:p w:rsidR="00516826" w:rsidRDefault="003414C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 шт.</w:t>
            </w:r>
          </w:p>
        </w:tc>
      </w:tr>
      <w:tr w:rsidR="00516826">
        <w:tc>
          <w:tcPr>
            <w:tcW w:w="3573" w:type="dxa"/>
          </w:tcPr>
          <w:p w:rsidR="00516826" w:rsidRDefault="003414C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Настил з люком</w:t>
            </w:r>
          </w:p>
        </w:tc>
        <w:tc>
          <w:tcPr>
            <w:tcW w:w="3574" w:type="dxa"/>
          </w:tcPr>
          <w:p w:rsidR="00516826" w:rsidRDefault="003414C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 шт.</w:t>
            </w:r>
          </w:p>
        </w:tc>
      </w:tr>
      <w:tr w:rsidR="00516826">
        <w:tc>
          <w:tcPr>
            <w:tcW w:w="3573" w:type="dxa"/>
          </w:tcPr>
          <w:p w:rsidR="00516826" w:rsidRDefault="003414C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Стабілізатор*</w:t>
            </w:r>
          </w:p>
        </w:tc>
        <w:tc>
          <w:tcPr>
            <w:tcW w:w="3574" w:type="dxa"/>
          </w:tcPr>
          <w:p w:rsidR="00516826" w:rsidRDefault="003414C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 шт.</w:t>
            </w:r>
          </w:p>
        </w:tc>
      </w:tr>
    </w:tbl>
    <w:p w:rsidR="00516826" w:rsidRDefault="003414CC">
      <w:pPr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*аксесуари по замовленню, окрема вартість</w:t>
      </w:r>
    </w:p>
    <w:p w:rsidR="00516826" w:rsidRDefault="00516826">
      <w:pPr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3414C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Проміжна секція</w:t>
      </w:r>
    </w:p>
    <w:tbl>
      <w:tblPr>
        <w:tblStyle w:val="af5"/>
        <w:tblW w:w="71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573"/>
        <w:gridCol w:w="3574"/>
      </w:tblGrid>
      <w:tr w:rsidR="00516826">
        <w:tc>
          <w:tcPr>
            <w:tcW w:w="3573" w:type="dxa"/>
          </w:tcPr>
          <w:p w:rsidR="00516826" w:rsidRDefault="003414C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Назва елементу</w:t>
            </w:r>
          </w:p>
        </w:tc>
        <w:tc>
          <w:tcPr>
            <w:tcW w:w="3574" w:type="dxa"/>
          </w:tcPr>
          <w:p w:rsidR="00516826" w:rsidRDefault="003414C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Кількість</w:t>
            </w:r>
          </w:p>
        </w:tc>
      </w:tr>
      <w:tr w:rsidR="00516826">
        <w:tc>
          <w:tcPr>
            <w:tcW w:w="3573" w:type="dxa"/>
          </w:tcPr>
          <w:p w:rsidR="00516826" w:rsidRDefault="003414C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Драбина секції</w:t>
            </w:r>
          </w:p>
        </w:tc>
        <w:tc>
          <w:tcPr>
            <w:tcW w:w="3574" w:type="dxa"/>
          </w:tcPr>
          <w:p w:rsidR="00516826" w:rsidRDefault="003414CC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 шт.</w:t>
            </w:r>
          </w:p>
        </w:tc>
      </w:tr>
      <w:tr w:rsidR="00516826">
        <w:tc>
          <w:tcPr>
            <w:tcW w:w="3573" w:type="dxa"/>
          </w:tcPr>
          <w:p w:rsidR="00516826" w:rsidRDefault="003414C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Гантель</w:t>
            </w:r>
          </w:p>
        </w:tc>
        <w:tc>
          <w:tcPr>
            <w:tcW w:w="3574" w:type="dxa"/>
          </w:tcPr>
          <w:p w:rsidR="00516826" w:rsidRDefault="003414CC"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 шт.</w:t>
            </w:r>
          </w:p>
        </w:tc>
      </w:tr>
      <w:tr w:rsidR="00516826">
        <w:tc>
          <w:tcPr>
            <w:tcW w:w="3573" w:type="dxa"/>
          </w:tcPr>
          <w:p w:rsidR="00516826" w:rsidRDefault="003414C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Стяжка драбини</w:t>
            </w:r>
          </w:p>
        </w:tc>
        <w:tc>
          <w:tcPr>
            <w:tcW w:w="3574" w:type="dxa"/>
          </w:tcPr>
          <w:p w:rsidR="00516826" w:rsidRDefault="003414C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 шт.</w:t>
            </w:r>
          </w:p>
        </w:tc>
      </w:tr>
    </w:tbl>
    <w:p w:rsidR="00516826" w:rsidRDefault="00516826">
      <w:pPr>
        <w:rPr>
          <w:rFonts w:ascii="Times New Roman" w:eastAsia="Times New Roman" w:hAnsi="Times New Roman" w:cs="Times New Roman"/>
          <w:b/>
          <w:color w:val="000000"/>
          <w:sz w:val="24"/>
        </w:rPr>
        <w:sectPr w:rsidR="00516826" w:rsidSect="003414CC">
          <w:pgSz w:w="11906" w:h="16838"/>
          <w:pgMar w:top="1134" w:right="1701" w:bottom="1134" w:left="850" w:header="708" w:footer="708" w:gutter="0"/>
          <w:pgNumType w:start="1"/>
          <w:cols w:space="708"/>
          <w:docGrid w:linePitch="272"/>
        </w:sectPr>
      </w:pPr>
    </w:p>
    <w:tbl>
      <w:tblPr>
        <w:tblStyle w:val="af6"/>
        <w:tblpPr w:leftFromText="180" w:rightFromText="180" w:vertAnchor="page" w:horzAnchor="margin" w:tblpY="1286"/>
        <w:tblW w:w="9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947"/>
        <w:gridCol w:w="445"/>
        <w:gridCol w:w="445"/>
        <w:gridCol w:w="445"/>
        <w:gridCol w:w="445"/>
        <w:gridCol w:w="445"/>
        <w:gridCol w:w="445"/>
        <w:gridCol w:w="445"/>
        <w:gridCol w:w="556"/>
        <w:gridCol w:w="445"/>
        <w:gridCol w:w="556"/>
        <w:gridCol w:w="556"/>
        <w:gridCol w:w="470"/>
        <w:gridCol w:w="465"/>
        <w:gridCol w:w="393"/>
        <w:gridCol w:w="524"/>
        <w:gridCol w:w="579"/>
      </w:tblGrid>
      <w:tr w:rsidR="003414CC" w:rsidTr="001F51C7">
        <w:trPr>
          <w:trHeight w:val="166"/>
        </w:trPr>
        <w:tc>
          <w:tcPr>
            <w:tcW w:w="1947" w:type="dxa"/>
            <w:tcMar>
              <w:left w:w="0" w:type="dxa"/>
              <w:right w:w="0" w:type="dxa"/>
            </w:tcMar>
          </w:tcPr>
          <w:p w:rsidR="003414CC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7659" w:type="dxa"/>
            <w:gridSpan w:val="16"/>
            <w:tcMar>
              <w:left w:w="0" w:type="dxa"/>
              <w:right w:w="0" w:type="dxa"/>
            </w:tcMar>
          </w:tcPr>
          <w:p w:rsidR="003414CC" w:rsidRDefault="003414CC" w:rsidP="003414CC">
            <w:pPr>
              <w:ind w:left="720" w:hanging="720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Кількість проміжних секцій + базовий блок</w:t>
            </w:r>
          </w:p>
        </w:tc>
      </w:tr>
      <w:tr w:rsidR="003414CC" w:rsidTr="001F51C7">
        <w:trPr>
          <w:trHeight w:val="378"/>
        </w:trPr>
        <w:tc>
          <w:tcPr>
            <w:tcW w:w="1947" w:type="dxa"/>
            <w:tcMar>
              <w:left w:w="0" w:type="dxa"/>
              <w:right w:w="0" w:type="dxa"/>
            </w:tcMar>
          </w:tcPr>
          <w:p w:rsidR="003414CC" w:rsidRDefault="003414CC" w:rsidP="004C5464">
            <w:pPr>
              <w:ind w:left="-103" w:right="-151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1+1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2+1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3+1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4+1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5+1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6+1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7+1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8+1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9+1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Default="003414CC" w:rsidP="003414CC">
            <w:pPr>
              <w:ind w:left="720" w:right="-64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10+1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Default="003414CC" w:rsidP="003414CC">
            <w:pPr>
              <w:ind w:left="720" w:right="-86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11+1</w:t>
            </w:r>
          </w:p>
        </w:tc>
        <w:tc>
          <w:tcPr>
            <w:tcW w:w="470" w:type="dxa"/>
            <w:tcMar>
              <w:left w:w="0" w:type="dxa"/>
              <w:right w:w="0" w:type="dxa"/>
            </w:tcMar>
          </w:tcPr>
          <w:p w:rsidR="003414CC" w:rsidRDefault="003414CC" w:rsidP="003414CC">
            <w:pPr>
              <w:ind w:left="720" w:right="-71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12+1</w:t>
            </w:r>
          </w:p>
        </w:tc>
        <w:tc>
          <w:tcPr>
            <w:tcW w:w="465" w:type="dxa"/>
            <w:tcMar>
              <w:left w:w="0" w:type="dxa"/>
              <w:right w:w="0" w:type="dxa"/>
            </w:tcMar>
          </w:tcPr>
          <w:p w:rsidR="003414CC" w:rsidRDefault="003414CC" w:rsidP="003414CC">
            <w:pPr>
              <w:ind w:left="720" w:right="-71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13+1</w:t>
            </w:r>
          </w:p>
        </w:tc>
        <w:tc>
          <w:tcPr>
            <w:tcW w:w="393" w:type="dxa"/>
            <w:tcMar>
              <w:left w:w="0" w:type="dxa"/>
              <w:right w:w="0" w:type="dxa"/>
            </w:tcMar>
          </w:tcPr>
          <w:p w:rsidR="003414CC" w:rsidRDefault="003414CC" w:rsidP="003414CC">
            <w:pPr>
              <w:ind w:left="720" w:right="-71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14+1</w:t>
            </w:r>
          </w:p>
        </w:tc>
        <w:tc>
          <w:tcPr>
            <w:tcW w:w="524" w:type="dxa"/>
            <w:tcMar>
              <w:left w:w="0" w:type="dxa"/>
              <w:right w:w="0" w:type="dxa"/>
            </w:tcMar>
          </w:tcPr>
          <w:p w:rsidR="003414CC" w:rsidRDefault="003414CC" w:rsidP="003414CC">
            <w:pPr>
              <w:ind w:left="720" w:right="-213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15+1</w:t>
            </w:r>
          </w:p>
        </w:tc>
        <w:tc>
          <w:tcPr>
            <w:tcW w:w="579" w:type="dxa"/>
            <w:tcMar>
              <w:left w:w="0" w:type="dxa"/>
              <w:right w:w="0" w:type="dxa"/>
            </w:tcMar>
          </w:tcPr>
          <w:p w:rsidR="003414CC" w:rsidRDefault="003414CC" w:rsidP="001F51C7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16+1</w:t>
            </w:r>
          </w:p>
        </w:tc>
      </w:tr>
      <w:tr w:rsidR="003414CC" w:rsidRPr="004C5464" w:rsidTr="004C5464">
        <w:trPr>
          <w:trHeight w:val="365"/>
        </w:trPr>
        <w:tc>
          <w:tcPr>
            <w:tcW w:w="1947" w:type="dxa"/>
          </w:tcPr>
          <w:p w:rsidR="003414CC" w:rsidRPr="004C5464" w:rsidRDefault="003414CC" w:rsidP="004C5464">
            <w:pPr>
              <w:ind w:left="-103" w:right="-15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Загальна висота, м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2,6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3,</w:t>
            </w: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5,</w:t>
            </w: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6,</w:t>
            </w: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7,</w:t>
            </w: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8,</w:t>
            </w: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9,</w:t>
            </w: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11,</w:t>
            </w: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12,</w:t>
            </w: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13,</w:t>
            </w: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14,</w:t>
            </w: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470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15,</w:t>
            </w: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46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17,</w:t>
            </w: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393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18,</w:t>
            </w: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524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19,</w:t>
            </w: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579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20,</w:t>
            </w: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</w:tr>
      <w:tr w:rsidR="003414CC" w:rsidRPr="004C5464" w:rsidTr="004C5464">
        <w:trPr>
          <w:trHeight w:val="378"/>
        </w:trPr>
        <w:tc>
          <w:tcPr>
            <w:tcW w:w="1947" w:type="dxa"/>
          </w:tcPr>
          <w:p w:rsidR="003414CC" w:rsidRPr="004C5464" w:rsidRDefault="004C5464" w:rsidP="004C5464">
            <w:pPr>
              <w:ind w:left="-103" w:right="-15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 xml:space="preserve">Висота </w:t>
            </w:r>
            <w:proofErr w:type="gramStart"/>
            <w:r w:rsidRPr="004C546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до</w:t>
            </w:r>
            <w:proofErr w:type="gramEnd"/>
            <w:r w:rsidRPr="004C546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val="uk-UA"/>
              </w:rPr>
              <w:t xml:space="preserve"> н</w:t>
            </w:r>
            <w:r w:rsidR="003414CC" w:rsidRPr="004C546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астилу, м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1,6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2,8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4,0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5,2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6,4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7,6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8,8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10,0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11,2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12,4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13,6</w:t>
            </w:r>
          </w:p>
        </w:tc>
        <w:tc>
          <w:tcPr>
            <w:tcW w:w="470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14,8</w:t>
            </w:r>
          </w:p>
        </w:tc>
        <w:tc>
          <w:tcPr>
            <w:tcW w:w="46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16,0</w:t>
            </w:r>
          </w:p>
        </w:tc>
        <w:tc>
          <w:tcPr>
            <w:tcW w:w="393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17,2</w:t>
            </w:r>
          </w:p>
        </w:tc>
        <w:tc>
          <w:tcPr>
            <w:tcW w:w="524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18,4</w:t>
            </w:r>
          </w:p>
        </w:tc>
        <w:tc>
          <w:tcPr>
            <w:tcW w:w="579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19,6</w:t>
            </w:r>
          </w:p>
        </w:tc>
      </w:tr>
      <w:tr w:rsidR="003414CC" w:rsidRPr="004C5464" w:rsidTr="004C5464">
        <w:trPr>
          <w:trHeight w:val="189"/>
        </w:trPr>
        <w:tc>
          <w:tcPr>
            <w:tcW w:w="1947" w:type="dxa"/>
          </w:tcPr>
          <w:p w:rsidR="003414CC" w:rsidRPr="004C5464" w:rsidRDefault="003414CC" w:rsidP="004C5464">
            <w:pPr>
              <w:ind w:left="-103" w:right="-151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</w:rPr>
              <w:t>Назва деталі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70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6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393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524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579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</w:tr>
      <w:tr w:rsidR="003414CC" w:rsidRPr="004C5464" w:rsidTr="004C5464">
        <w:trPr>
          <w:trHeight w:val="189"/>
        </w:trPr>
        <w:tc>
          <w:tcPr>
            <w:tcW w:w="1947" w:type="dxa"/>
          </w:tcPr>
          <w:p w:rsidR="003414CC" w:rsidRPr="004C5464" w:rsidRDefault="003414CC" w:rsidP="004C5464">
            <w:pPr>
              <w:ind w:left="-103" w:right="-15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База в зборі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70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6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393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24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79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</w:tr>
      <w:tr w:rsidR="003414CC" w:rsidRPr="004C5464" w:rsidTr="004C5464">
        <w:trPr>
          <w:trHeight w:val="177"/>
        </w:trPr>
        <w:tc>
          <w:tcPr>
            <w:tcW w:w="1947" w:type="dxa"/>
          </w:tcPr>
          <w:p w:rsidR="003414CC" w:rsidRPr="004C5464" w:rsidRDefault="003414CC" w:rsidP="004C5464">
            <w:pPr>
              <w:ind w:left="-103" w:right="-15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Драбина секції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6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8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10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14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16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18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20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22</w:t>
            </w:r>
          </w:p>
        </w:tc>
        <w:tc>
          <w:tcPr>
            <w:tcW w:w="470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24</w:t>
            </w:r>
          </w:p>
        </w:tc>
        <w:tc>
          <w:tcPr>
            <w:tcW w:w="46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26</w:t>
            </w:r>
          </w:p>
        </w:tc>
        <w:tc>
          <w:tcPr>
            <w:tcW w:w="393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28</w:t>
            </w:r>
          </w:p>
        </w:tc>
        <w:tc>
          <w:tcPr>
            <w:tcW w:w="524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30</w:t>
            </w:r>
          </w:p>
        </w:tc>
        <w:tc>
          <w:tcPr>
            <w:tcW w:w="579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32</w:t>
            </w:r>
          </w:p>
        </w:tc>
      </w:tr>
      <w:tr w:rsidR="003414CC" w:rsidRPr="004C5464" w:rsidTr="004C5464">
        <w:trPr>
          <w:trHeight w:val="189"/>
        </w:trPr>
        <w:tc>
          <w:tcPr>
            <w:tcW w:w="1947" w:type="dxa"/>
          </w:tcPr>
          <w:p w:rsidR="003414CC" w:rsidRPr="004C5464" w:rsidRDefault="003414CC" w:rsidP="004C5464">
            <w:pPr>
              <w:ind w:left="-103" w:right="-15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Діагональ об’ємна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470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46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393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5</w:t>
            </w:r>
          </w:p>
        </w:tc>
        <w:tc>
          <w:tcPr>
            <w:tcW w:w="524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5</w:t>
            </w:r>
          </w:p>
        </w:tc>
        <w:tc>
          <w:tcPr>
            <w:tcW w:w="579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5</w:t>
            </w:r>
          </w:p>
        </w:tc>
      </w:tr>
      <w:tr w:rsidR="003414CC" w:rsidRPr="004C5464" w:rsidTr="004C5464">
        <w:trPr>
          <w:trHeight w:val="189"/>
        </w:trPr>
        <w:tc>
          <w:tcPr>
            <w:tcW w:w="1947" w:type="dxa"/>
          </w:tcPr>
          <w:p w:rsidR="003414CC" w:rsidRPr="004C5464" w:rsidRDefault="003414CC" w:rsidP="004C5464">
            <w:pPr>
              <w:ind w:left="-103" w:right="-15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Гантель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6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8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10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14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16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18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20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22</w:t>
            </w:r>
          </w:p>
        </w:tc>
        <w:tc>
          <w:tcPr>
            <w:tcW w:w="470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24</w:t>
            </w:r>
          </w:p>
        </w:tc>
        <w:tc>
          <w:tcPr>
            <w:tcW w:w="46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26</w:t>
            </w:r>
          </w:p>
        </w:tc>
        <w:tc>
          <w:tcPr>
            <w:tcW w:w="393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28</w:t>
            </w:r>
          </w:p>
        </w:tc>
        <w:tc>
          <w:tcPr>
            <w:tcW w:w="524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30</w:t>
            </w:r>
          </w:p>
        </w:tc>
        <w:tc>
          <w:tcPr>
            <w:tcW w:w="579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32</w:t>
            </w:r>
          </w:p>
        </w:tc>
      </w:tr>
      <w:tr w:rsidR="003414CC" w:rsidRPr="004C5464" w:rsidTr="004C5464">
        <w:trPr>
          <w:trHeight w:val="189"/>
        </w:trPr>
        <w:tc>
          <w:tcPr>
            <w:tcW w:w="1947" w:type="dxa"/>
          </w:tcPr>
          <w:p w:rsidR="003414CC" w:rsidRPr="004C5464" w:rsidRDefault="003414CC" w:rsidP="004C5464">
            <w:pPr>
              <w:ind w:left="-103" w:right="-15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Стяжка драбини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16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24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40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48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56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64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72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80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88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96</w:t>
            </w:r>
          </w:p>
        </w:tc>
        <w:tc>
          <w:tcPr>
            <w:tcW w:w="470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104</w:t>
            </w:r>
          </w:p>
        </w:tc>
        <w:tc>
          <w:tcPr>
            <w:tcW w:w="46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112</w:t>
            </w:r>
          </w:p>
        </w:tc>
        <w:tc>
          <w:tcPr>
            <w:tcW w:w="393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120</w:t>
            </w:r>
          </w:p>
        </w:tc>
        <w:tc>
          <w:tcPr>
            <w:tcW w:w="524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128</w:t>
            </w:r>
          </w:p>
        </w:tc>
        <w:tc>
          <w:tcPr>
            <w:tcW w:w="579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136</w:t>
            </w:r>
          </w:p>
        </w:tc>
      </w:tr>
      <w:tr w:rsidR="003414CC" w:rsidRPr="004C5464" w:rsidTr="004C5464">
        <w:trPr>
          <w:trHeight w:val="378"/>
        </w:trPr>
        <w:tc>
          <w:tcPr>
            <w:tcW w:w="1947" w:type="dxa"/>
          </w:tcPr>
          <w:p w:rsidR="003414CC" w:rsidRPr="004C5464" w:rsidRDefault="003414CC" w:rsidP="004C5464">
            <w:pPr>
              <w:ind w:left="-103" w:right="-15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Стабілізатор в зборі*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470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46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393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24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  <w:tc>
          <w:tcPr>
            <w:tcW w:w="579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</w:t>
            </w:r>
          </w:p>
        </w:tc>
      </w:tr>
      <w:tr w:rsidR="003414CC" w:rsidRPr="004C5464" w:rsidTr="004C5464">
        <w:trPr>
          <w:trHeight w:val="378"/>
        </w:trPr>
        <w:tc>
          <w:tcPr>
            <w:tcW w:w="1947" w:type="dxa"/>
          </w:tcPr>
          <w:p w:rsidR="003414CC" w:rsidRPr="004C5464" w:rsidRDefault="003414CC" w:rsidP="004C5464">
            <w:pPr>
              <w:ind w:left="-103" w:right="-15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Драбина огородження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70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6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393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24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79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</w:tr>
      <w:tr w:rsidR="003414CC" w:rsidRPr="004C5464" w:rsidTr="004C5464">
        <w:trPr>
          <w:trHeight w:val="378"/>
        </w:trPr>
        <w:tc>
          <w:tcPr>
            <w:tcW w:w="1947" w:type="dxa"/>
          </w:tcPr>
          <w:p w:rsidR="003414CC" w:rsidRPr="004C5464" w:rsidRDefault="003414CC" w:rsidP="004C5464">
            <w:pPr>
              <w:ind w:left="-103" w:right="-15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Гантель огородження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70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6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393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24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79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</w:tr>
      <w:tr w:rsidR="003414CC" w:rsidRPr="004C5464" w:rsidTr="004C5464">
        <w:trPr>
          <w:trHeight w:val="365"/>
        </w:trPr>
        <w:tc>
          <w:tcPr>
            <w:tcW w:w="1947" w:type="dxa"/>
          </w:tcPr>
          <w:p w:rsidR="003414CC" w:rsidRPr="004C5464" w:rsidRDefault="004C5464" w:rsidP="004C5464">
            <w:pPr>
              <w:ind w:left="-103" w:right="-151"/>
              <w:rPr>
                <w:rFonts w:ascii="Times New Roman" w:eastAsia="Times New Roman" w:hAnsi="Times New Roman" w:cs="Times New Roman"/>
                <w:color w:val="000000"/>
                <w:sz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lang w:val="uk-UA"/>
              </w:rPr>
              <w:t>Поперечина огородження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70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46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393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24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  <w:tc>
          <w:tcPr>
            <w:tcW w:w="579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</w:t>
            </w:r>
          </w:p>
        </w:tc>
      </w:tr>
      <w:tr w:rsidR="003414CC" w:rsidRPr="004C5464" w:rsidTr="004C5464">
        <w:trPr>
          <w:trHeight w:val="189"/>
        </w:trPr>
        <w:tc>
          <w:tcPr>
            <w:tcW w:w="1947" w:type="dxa"/>
          </w:tcPr>
          <w:p w:rsidR="003414CC" w:rsidRPr="004C5464" w:rsidRDefault="003414CC" w:rsidP="004C5464">
            <w:pPr>
              <w:ind w:left="-103" w:right="-15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Настил з люком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470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46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393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24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79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</w:tr>
      <w:tr w:rsidR="003414CC" w:rsidRPr="004C5464" w:rsidTr="004C5464">
        <w:trPr>
          <w:trHeight w:val="567"/>
        </w:trPr>
        <w:tc>
          <w:tcPr>
            <w:tcW w:w="1947" w:type="dxa"/>
          </w:tcPr>
          <w:p w:rsidR="003414CC" w:rsidRPr="004C5464" w:rsidRDefault="003414CC" w:rsidP="004C5464">
            <w:pPr>
              <w:ind w:left="-103" w:right="-15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</w:rPr>
              <w:t>Огородження настилу (к-кт)*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44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56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470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465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393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24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  <w:tc>
          <w:tcPr>
            <w:tcW w:w="579" w:type="dxa"/>
            <w:tcMar>
              <w:left w:w="0" w:type="dxa"/>
              <w:right w:w="0" w:type="dxa"/>
            </w:tcMar>
          </w:tcPr>
          <w:p w:rsidR="003414CC" w:rsidRPr="004C5464" w:rsidRDefault="003414CC" w:rsidP="003414CC">
            <w:pPr>
              <w:ind w:left="720" w:hanging="720"/>
            </w:pPr>
            <w:r w:rsidRPr="004C546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</w:t>
            </w:r>
          </w:p>
        </w:tc>
      </w:tr>
    </w:tbl>
    <w:p w:rsidR="00516826" w:rsidRDefault="00516826">
      <w:pPr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3414CC">
      <w:pPr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*аксесуари по замовленню, окрема вартість</w:t>
      </w:r>
    </w:p>
    <w:p w:rsidR="00516826" w:rsidRDefault="00516826">
      <w:pPr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  <w:sectPr w:rsidR="00516826" w:rsidSect="003414CC">
          <w:pgSz w:w="11906" w:h="16838"/>
          <w:pgMar w:top="1134" w:right="1701" w:bottom="1134" w:left="851" w:header="709" w:footer="709" w:gutter="0"/>
          <w:cols w:space="720"/>
          <w:docGrid w:linePitch="272"/>
        </w:sectPr>
      </w:pP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3414C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ПАСПОРТ № _____</w:t>
      </w:r>
    </w:p>
    <w:p w:rsidR="00516826" w:rsidRDefault="003414CC">
      <w:pPr>
        <w:ind w:firstLine="285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</w:p>
    <w:p w:rsidR="00516826" w:rsidRDefault="003414CC">
      <w:pPr>
        <w:ind w:firstLine="285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1. ОСНОВНІ ТЕХНІЧНІ </w:t>
      </w:r>
      <w:proofErr w:type="gramStart"/>
      <w:r>
        <w:rPr>
          <w:rFonts w:ascii="Times New Roman" w:eastAsia="Times New Roman" w:hAnsi="Times New Roman" w:cs="Times New Roman"/>
          <w:b/>
          <w:sz w:val="22"/>
          <w:szCs w:val="22"/>
        </w:rPr>
        <w:t>ДАН</w:t>
      </w:r>
      <w:proofErr w:type="gramEnd"/>
      <w:r>
        <w:rPr>
          <w:rFonts w:ascii="Times New Roman" w:eastAsia="Times New Roman" w:hAnsi="Times New Roman" w:cs="Times New Roman"/>
          <w:b/>
          <w:sz w:val="22"/>
          <w:szCs w:val="22"/>
        </w:rPr>
        <w:t>І ДЛЯ ОДНОГО КОМПЛЕКТУ</w:t>
      </w:r>
    </w:p>
    <w:p w:rsidR="00516826" w:rsidRDefault="00516826">
      <w:pPr>
        <w:ind w:firstLine="285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tbl>
      <w:tblPr>
        <w:tblStyle w:val="af7"/>
        <w:tblW w:w="721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78"/>
        <w:gridCol w:w="378"/>
        <w:gridCol w:w="378"/>
        <w:gridCol w:w="377"/>
        <w:gridCol w:w="378"/>
        <w:gridCol w:w="377"/>
        <w:gridCol w:w="378"/>
        <w:gridCol w:w="377"/>
        <w:gridCol w:w="377"/>
        <w:gridCol w:w="378"/>
        <w:gridCol w:w="377"/>
        <w:gridCol w:w="378"/>
        <w:gridCol w:w="377"/>
        <w:gridCol w:w="377"/>
        <w:gridCol w:w="378"/>
        <w:gridCol w:w="377"/>
        <w:gridCol w:w="378"/>
      </w:tblGrid>
      <w:tr w:rsidR="00516826" w:rsidTr="004C5464">
        <w:trPr>
          <w:cantSplit/>
          <w:trHeight w:val="1901"/>
        </w:trPr>
        <w:tc>
          <w:tcPr>
            <w:tcW w:w="1177" w:type="dxa"/>
            <w:shd w:val="clear" w:color="auto" w:fill="auto"/>
          </w:tcPr>
          <w:p w:rsidR="00516826" w:rsidRDefault="003414CC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Найменування параметра</w:t>
            </w:r>
          </w:p>
        </w:tc>
        <w:tc>
          <w:tcPr>
            <w:tcW w:w="377" w:type="dxa"/>
            <w:shd w:val="clear" w:color="auto" w:fill="auto"/>
            <w:textDirection w:val="btLr"/>
          </w:tcPr>
          <w:p w:rsidR="00516826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+ 1 секція</w:t>
            </w:r>
          </w:p>
        </w:tc>
        <w:tc>
          <w:tcPr>
            <w:tcW w:w="377" w:type="dxa"/>
            <w:shd w:val="clear" w:color="auto" w:fill="auto"/>
            <w:textDirection w:val="btLr"/>
          </w:tcPr>
          <w:p w:rsidR="00516826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+ 2 секції</w:t>
            </w:r>
          </w:p>
        </w:tc>
        <w:tc>
          <w:tcPr>
            <w:tcW w:w="377" w:type="dxa"/>
            <w:shd w:val="clear" w:color="auto" w:fill="auto"/>
            <w:textDirection w:val="btLr"/>
          </w:tcPr>
          <w:p w:rsidR="00516826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+ 3 секції</w:t>
            </w:r>
          </w:p>
        </w:tc>
        <w:tc>
          <w:tcPr>
            <w:tcW w:w="378" w:type="dxa"/>
            <w:shd w:val="clear" w:color="auto" w:fill="auto"/>
            <w:textDirection w:val="btLr"/>
          </w:tcPr>
          <w:p w:rsidR="00516826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+ 4 секції</w:t>
            </w:r>
          </w:p>
        </w:tc>
        <w:tc>
          <w:tcPr>
            <w:tcW w:w="377" w:type="dxa"/>
            <w:shd w:val="clear" w:color="auto" w:fill="auto"/>
            <w:textDirection w:val="btLr"/>
          </w:tcPr>
          <w:p w:rsidR="00516826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+ 5 секцій</w:t>
            </w:r>
          </w:p>
        </w:tc>
        <w:tc>
          <w:tcPr>
            <w:tcW w:w="378" w:type="dxa"/>
            <w:shd w:val="clear" w:color="auto" w:fill="auto"/>
            <w:textDirection w:val="btLr"/>
          </w:tcPr>
          <w:p w:rsidR="00516826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+ 6 секцій</w:t>
            </w:r>
          </w:p>
        </w:tc>
        <w:tc>
          <w:tcPr>
            <w:tcW w:w="377" w:type="dxa"/>
            <w:shd w:val="clear" w:color="auto" w:fill="auto"/>
            <w:textDirection w:val="btLr"/>
          </w:tcPr>
          <w:p w:rsidR="00516826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+ 7 секцій</w:t>
            </w:r>
          </w:p>
        </w:tc>
        <w:tc>
          <w:tcPr>
            <w:tcW w:w="377" w:type="dxa"/>
            <w:shd w:val="clear" w:color="auto" w:fill="auto"/>
            <w:textDirection w:val="btLr"/>
          </w:tcPr>
          <w:p w:rsidR="00516826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+ 8 секцій</w:t>
            </w:r>
          </w:p>
        </w:tc>
        <w:tc>
          <w:tcPr>
            <w:tcW w:w="378" w:type="dxa"/>
            <w:shd w:val="clear" w:color="auto" w:fill="auto"/>
            <w:textDirection w:val="btLr"/>
          </w:tcPr>
          <w:p w:rsidR="00516826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+ 9 секцій</w:t>
            </w:r>
          </w:p>
        </w:tc>
        <w:tc>
          <w:tcPr>
            <w:tcW w:w="377" w:type="dxa"/>
            <w:shd w:val="clear" w:color="auto" w:fill="auto"/>
            <w:textDirection w:val="btLr"/>
          </w:tcPr>
          <w:p w:rsidR="00516826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+ 10 секцій</w:t>
            </w:r>
          </w:p>
        </w:tc>
        <w:tc>
          <w:tcPr>
            <w:tcW w:w="378" w:type="dxa"/>
            <w:shd w:val="clear" w:color="auto" w:fill="auto"/>
            <w:textDirection w:val="btLr"/>
          </w:tcPr>
          <w:p w:rsidR="00516826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+ 11 секцій</w:t>
            </w:r>
          </w:p>
        </w:tc>
        <w:tc>
          <w:tcPr>
            <w:tcW w:w="377" w:type="dxa"/>
            <w:shd w:val="clear" w:color="auto" w:fill="auto"/>
            <w:textDirection w:val="btLr"/>
          </w:tcPr>
          <w:p w:rsidR="00516826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+ 12 секцій</w:t>
            </w:r>
          </w:p>
        </w:tc>
        <w:tc>
          <w:tcPr>
            <w:tcW w:w="377" w:type="dxa"/>
            <w:shd w:val="clear" w:color="auto" w:fill="auto"/>
            <w:textDirection w:val="btLr"/>
          </w:tcPr>
          <w:p w:rsidR="00516826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+ 13 секцій</w:t>
            </w:r>
          </w:p>
        </w:tc>
        <w:tc>
          <w:tcPr>
            <w:tcW w:w="378" w:type="dxa"/>
            <w:shd w:val="clear" w:color="auto" w:fill="auto"/>
            <w:textDirection w:val="btLr"/>
          </w:tcPr>
          <w:p w:rsidR="00516826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+ 14 секцій</w:t>
            </w:r>
          </w:p>
        </w:tc>
        <w:tc>
          <w:tcPr>
            <w:tcW w:w="377" w:type="dxa"/>
            <w:shd w:val="clear" w:color="auto" w:fill="auto"/>
            <w:textDirection w:val="btLr"/>
          </w:tcPr>
          <w:p w:rsidR="00516826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+ 15 секцій</w:t>
            </w:r>
          </w:p>
        </w:tc>
        <w:tc>
          <w:tcPr>
            <w:tcW w:w="378" w:type="dxa"/>
            <w:shd w:val="clear" w:color="auto" w:fill="auto"/>
            <w:textDirection w:val="btLr"/>
          </w:tcPr>
          <w:p w:rsidR="00516826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+ 16 секцій</w:t>
            </w:r>
          </w:p>
        </w:tc>
      </w:tr>
      <w:tr w:rsidR="00516826">
        <w:trPr>
          <w:trHeight w:val="220"/>
        </w:trPr>
        <w:tc>
          <w:tcPr>
            <w:tcW w:w="1177" w:type="dxa"/>
            <w:shd w:val="clear" w:color="auto" w:fill="auto"/>
          </w:tcPr>
          <w:p w:rsidR="00516826" w:rsidRDefault="003414CC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Робочий майданчик</w:t>
            </w:r>
          </w:p>
        </w:tc>
        <w:tc>
          <w:tcPr>
            <w:tcW w:w="6038" w:type="dxa"/>
            <w:gridSpan w:val="16"/>
            <w:shd w:val="clear" w:color="auto" w:fill="auto"/>
          </w:tcPr>
          <w:p w:rsidR="00516826" w:rsidRDefault="003414CC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2,0х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0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,6</w:t>
            </w:r>
          </w:p>
        </w:tc>
      </w:tr>
      <w:tr w:rsidR="00516826">
        <w:tc>
          <w:tcPr>
            <w:tcW w:w="1177" w:type="dxa"/>
            <w:shd w:val="clear" w:color="auto" w:fill="auto"/>
          </w:tcPr>
          <w:p w:rsidR="00516826" w:rsidRDefault="003414CC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Робоча висота, м</w:t>
            </w:r>
          </w:p>
        </w:tc>
        <w:tc>
          <w:tcPr>
            <w:tcW w:w="377" w:type="dxa"/>
            <w:shd w:val="clear" w:color="auto" w:fill="auto"/>
          </w:tcPr>
          <w:p w:rsidR="00516826" w:rsidRDefault="003414CC">
            <w:pPr>
              <w:ind w:left="-108" w:right="-13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3,5</w:t>
            </w:r>
          </w:p>
        </w:tc>
        <w:tc>
          <w:tcPr>
            <w:tcW w:w="377" w:type="dxa"/>
            <w:shd w:val="clear" w:color="auto" w:fill="auto"/>
          </w:tcPr>
          <w:p w:rsidR="00516826" w:rsidRDefault="003414CC">
            <w:pPr>
              <w:ind w:left="-108" w:right="-13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4,7</w:t>
            </w:r>
          </w:p>
        </w:tc>
        <w:tc>
          <w:tcPr>
            <w:tcW w:w="377" w:type="dxa"/>
            <w:shd w:val="clear" w:color="auto" w:fill="auto"/>
          </w:tcPr>
          <w:p w:rsidR="00516826" w:rsidRDefault="003414CC">
            <w:pPr>
              <w:ind w:left="-100" w:right="-11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5,9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pPr>
              <w:ind w:left="-92" w:right="-10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7,1</w:t>
            </w:r>
          </w:p>
        </w:tc>
        <w:tc>
          <w:tcPr>
            <w:tcW w:w="377" w:type="dxa"/>
            <w:shd w:val="clear" w:color="auto" w:fill="auto"/>
          </w:tcPr>
          <w:p w:rsidR="00516826" w:rsidRDefault="003414CC">
            <w:pPr>
              <w:ind w:left="-105" w:right="-11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8,3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pPr>
              <w:ind w:left="-105" w:right="-11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9,5</w:t>
            </w:r>
          </w:p>
        </w:tc>
        <w:tc>
          <w:tcPr>
            <w:tcW w:w="377" w:type="dxa"/>
            <w:shd w:val="clear" w:color="auto" w:fill="auto"/>
          </w:tcPr>
          <w:p w:rsidR="00516826" w:rsidRDefault="003414CC">
            <w:pPr>
              <w:ind w:left="-98" w:right="-112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10,7</w:t>
            </w:r>
          </w:p>
        </w:tc>
        <w:tc>
          <w:tcPr>
            <w:tcW w:w="377" w:type="dxa"/>
            <w:shd w:val="clear" w:color="auto" w:fill="auto"/>
          </w:tcPr>
          <w:p w:rsidR="00516826" w:rsidRDefault="003414CC">
            <w:pPr>
              <w:ind w:left="-90" w:right="-92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11,9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pPr>
              <w:ind w:left="-110" w:right="-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13,1</w:t>
            </w:r>
          </w:p>
        </w:tc>
        <w:tc>
          <w:tcPr>
            <w:tcW w:w="377" w:type="dxa"/>
            <w:shd w:val="clear" w:color="auto" w:fill="auto"/>
          </w:tcPr>
          <w:p w:rsidR="00516826" w:rsidRDefault="003414CC">
            <w:pPr>
              <w:ind w:left="-103" w:right="-9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14,3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pPr>
              <w:ind w:left="-109" w:right="-10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15,5</w:t>
            </w:r>
          </w:p>
        </w:tc>
        <w:tc>
          <w:tcPr>
            <w:tcW w:w="377" w:type="dxa"/>
            <w:shd w:val="clear" w:color="auto" w:fill="auto"/>
          </w:tcPr>
          <w:p w:rsidR="00516826" w:rsidRDefault="003414CC">
            <w:pPr>
              <w:ind w:left="-116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16,7</w:t>
            </w:r>
          </w:p>
        </w:tc>
        <w:tc>
          <w:tcPr>
            <w:tcW w:w="377" w:type="dxa"/>
            <w:shd w:val="clear" w:color="auto" w:fill="auto"/>
          </w:tcPr>
          <w:p w:rsidR="00516826" w:rsidRDefault="003414CC">
            <w:pPr>
              <w:ind w:left="-122" w:right="-11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17,9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pPr>
              <w:ind w:left="-101" w:right="-94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19,1</w:t>
            </w:r>
          </w:p>
        </w:tc>
        <w:tc>
          <w:tcPr>
            <w:tcW w:w="377" w:type="dxa"/>
            <w:shd w:val="clear" w:color="auto" w:fill="auto"/>
          </w:tcPr>
          <w:p w:rsidR="00516826" w:rsidRDefault="003414CC">
            <w:pPr>
              <w:ind w:left="-94" w:right="-11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20,3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pPr>
              <w:ind w:left="-98" w:right="-112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21,5</w:t>
            </w:r>
          </w:p>
        </w:tc>
      </w:tr>
      <w:tr w:rsidR="00516826">
        <w:tc>
          <w:tcPr>
            <w:tcW w:w="1177" w:type="dxa"/>
            <w:shd w:val="clear" w:color="auto" w:fill="auto"/>
          </w:tcPr>
          <w:p w:rsidR="00516826" w:rsidRDefault="003414CC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Загаль. висота, м</w:t>
            </w:r>
          </w:p>
        </w:tc>
        <w:tc>
          <w:tcPr>
            <w:tcW w:w="377" w:type="dxa"/>
            <w:shd w:val="clear" w:color="auto" w:fill="auto"/>
          </w:tcPr>
          <w:p w:rsidR="00516826" w:rsidRDefault="003414CC">
            <w:pPr>
              <w:ind w:left="-108" w:right="-13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2,6</w:t>
            </w:r>
          </w:p>
        </w:tc>
        <w:tc>
          <w:tcPr>
            <w:tcW w:w="377" w:type="dxa"/>
            <w:shd w:val="clear" w:color="auto" w:fill="auto"/>
          </w:tcPr>
          <w:p w:rsidR="00516826" w:rsidRDefault="003414CC">
            <w:pPr>
              <w:ind w:left="-108" w:right="-13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3,8</w:t>
            </w:r>
          </w:p>
        </w:tc>
        <w:tc>
          <w:tcPr>
            <w:tcW w:w="377" w:type="dxa"/>
            <w:shd w:val="clear" w:color="auto" w:fill="auto"/>
          </w:tcPr>
          <w:p w:rsidR="00516826" w:rsidRDefault="003414CC">
            <w:pPr>
              <w:ind w:left="-100" w:right="-11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5,0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pPr>
              <w:ind w:left="-92" w:right="-10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6,2</w:t>
            </w:r>
          </w:p>
        </w:tc>
        <w:tc>
          <w:tcPr>
            <w:tcW w:w="377" w:type="dxa"/>
            <w:shd w:val="clear" w:color="auto" w:fill="auto"/>
          </w:tcPr>
          <w:p w:rsidR="00516826" w:rsidRDefault="003414CC">
            <w:pPr>
              <w:ind w:left="-105" w:right="-11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7,4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pPr>
              <w:ind w:left="-105" w:right="-11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8,6</w:t>
            </w:r>
          </w:p>
        </w:tc>
        <w:tc>
          <w:tcPr>
            <w:tcW w:w="377" w:type="dxa"/>
            <w:shd w:val="clear" w:color="auto" w:fill="auto"/>
          </w:tcPr>
          <w:p w:rsidR="00516826" w:rsidRDefault="003414CC">
            <w:pPr>
              <w:ind w:left="-98" w:right="-112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9,8</w:t>
            </w:r>
          </w:p>
        </w:tc>
        <w:tc>
          <w:tcPr>
            <w:tcW w:w="377" w:type="dxa"/>
            <w:shd w:val="clear" w:color="auto" w:fill="auto"/>
          </w:tcPr>
          <w:p w:rsidR="00516826" w:rsidRDefault="003414CC">
            <w:pPr>
              <w:ind w:left="-90" w:right="-92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11,0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pPr>
              <w:ind w:left="-110" w:right="-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12,2</w:t>
            </w:r>
          </w:p>
        </w:tc>
        <w:tc>
          <w:tcPr>
            <w:tcW w:w="377" w:type="dxa"/>
            <w:shd w:val="clear" w:color="auto" w:fill="auto"/>
          </w:tcPr>
          <w:p w:rsidR="00516826" w:rsidRDefault="003414CC">
            <w:pPr>
              <w:ind w:left="-103" w:right="-9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13,4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pPr>
              <w:ind w:left="-109" w:right="-10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14,6</w:t>
            </w:r>
          </w:p>
        </w:tc>
        <w:tc>
          <w:tcPr>
            <w:tcW w:w="377" w:type="dxa"/>
            <w:shd w:val="clear" w:color="auto" w:fill="auto"/>
          </w:tcPr>
          <w:p w:rsidR="00516826" w:rsidRDefault="003414CC">
            <w:pPr>
              <w:ind w:left="-116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15,8</w:t>
            </w:r>
          </w:p>
        </w:tc>
        <w:tc>
          <w:tcPr>
            <w:tcW w:w="377" w:type="dxa"/>
            <w:shd w:val="clear" w:color="auto" w:fill="auto"/>
          </w:tcPr>
          <w:p w:rsidR="00516826" w:rsidRDefault="003414CC">
            <w:pPr>
              <w:ind w:left="-122" w:right="-11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17,0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pPr>
              <w:ind w:left="-101" w:right="-94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18,2</w:t>
            </w:r>
          </w:p>
        </w:tc>
        <w:tc>
          <w:tcPr>
            <w:tcW w:w="377" w:type="dxa"/>
            <w:shd w:val="clear" w:color="auto" w:fill="auto"/>
          </w:tcPr>
          <w:p w:rsidR="00516826" w:rsidRDefault="003414CC">
            <w:pPr>
              <w:ind w:left="-94" w:right="-11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19,4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pPr>
              <w:ind w:left="-98" w:right="-112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20,6</w:t>
            </w:r>
          </w:p>
        </w:tc>
      </w:tr>
      <w:tr w:rsidR="00516826">
        <w:tc>
          <w:tcPr>
            <w:tcW w:w="1177" w:type="dxa"/>
            <w:shd w:val="clear" w:color="auto" w:fill="auto"/>
          </w:tcPr>
          <w:p w:rsidR="00516826" w:rsidRDefault="003414CC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Висота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настилу, м</w:t>
            </w:r>
          </w:p>
        </w:tc>
        <w:tc>
          <w:tcPr>
            <w:tcW w:w="377" w:type="dxa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3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1,6</w:t>
            </w:r>
          </w:p>
        </w:tc>
        <w:tc>
          <w:tcPr>
            <w:tcW w:w="377" w:type="dxa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3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2,8</w:t>
            </w:r>
          </w:p>
        </w:tc>
        <w:tc>
          <w:tcPr>
            <w:tcW w:w="377" w:type="dxa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3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4,0</w:t>
            </w:r>
          </w:p>
        </w:tc>
        <w:tc>
          <w:tcPr>
            <w:tcW w:w="378" w:type="dxa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3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5,2</w:t>
            </w:r>
          </w:p>
        </w:tc>
        <w:tc>
          <w:tcPr>
            <w:tcW w:w="377" w:type="dxa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3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6,4</w:t>
            </w:r>
          </w:p>
        </w:tc>
        <w:tc>
          <w:tcPr>
            <w:tcW w:w="378" w:type="dxa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3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7,6</w:t>
            </w:r>
          </w:p>
        </w:tc>
        <w:tc>
          <w:tcPr>
            <w:tcW w:w="377" w:type="dxa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3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8,8</w:t>
            </w:r>
          </w:p>
        </w:tc>
        <w:tc>
          <w:tcPr>
            <w:tcW w:w="377" w:type="dxa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3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10,0</w:t>
            </w:r>
          </w:p>
        </w:tc>
        <w:tc>
          <w:tcPr>
            <w:tcW w:w="378" w:type="dxa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3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11,2</w:t>
            </w:r>
          </w:p>
        </w:tc>
        <w:tc>
          <w:tcPr>
            <w:tcW w:w="377" w:type="dxa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3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12,4</w:t>
            </w:r>
          </w:p>
        </w:tc>
        <w:tc>
          <w:tcPr>
            <w:tcW w:w="378" w:type="dxa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3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13,6</w:t>
            </w:r>
          </w:p>
        </w:tc>
        <w:tc>
          <w:tcPr>
            <w:tcW w:w="377" w:type="dxa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3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14,8</w:t>
            </w:r>
          </w:p>
        </w:tc>
        <w:tc>
          <w:tcPr>
            <w:tcW w:w="377" w:type="dxa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3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16,0</w:t>
            </w:r>
          </w:p>
        </w:tc>
        <w:tc>
          <w:tcPr>
            <w:tcW w:w="378" w:type="dxa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3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17,2</w:t>
            </w:r>
          </w:p>
        </w:tc>
        <w:tc>
          <w:tcPr>
            <w:tcW w:w="377" w:type="dxa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3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18,4</w:t>
            </w:r>
          </w:p>
        </w:tc>
        <w:tc>
          <w:tcPr>
            <w:tcW w:w="378" w:type="dxa"/>
          </w:tcPr>
          <w:p w:rsidR="00516826" w:rsidRDefault="003414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right="-13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19,6</w:t>
            </w:r>
          </w:p>
        </w:tc>
      </w:tr>
      <w:tr w:rsidR="00516826">
        <w:tc>
          <w:tcPr>
            <w:tcW w:w="1177" w:type="dxa"/>
            <w:shd w:val="clear" w:color="auto" w:fill="auto"/>
          </w:tcPr>
          <w:p w:rsidR="00516826" w:rsidRDefault="003414CC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Навантаження</w:t>
            </w:r>
          </w:p>
        </w:tc>
        <w:tc>
          <w:tcPr>
            <w:tcW w:w="377" w:type="dxa"/>
            <w:shd w:val="clear" w:color="auto" w:fill="auto"/>
          </w:tcPr>
          <w:p w:rsidR="00516826" w:rsidRDefault="00516826">
            <w:pPr>
              <w:ind w:left="-98" w:right="-112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61" w:type="dxa"/>
            <w:gridSpan w:val="15"/>
            <w:shd w:val="clear" w:color="auto" w:fill="auto"/>
          </w:tcPr>
          <w:p w:rsidR="00516826" w:rsidRDefault="003414CC">
            <w:pPr>
              <w:ind w:left="-98" w:right="-112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200 кг/м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</w:t>
            </w:r>
            <w:proofErr w:type="gramEnd"/>
          </w:p>
        </w:tc>
      </w:tr>
    </w:tbl>
    <w:p w:rsidR="00516826" w:rsidRDefault="00516826">
      <w:pPr>
        <w:ind w:firstLine="285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ind w:firstLine="285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widowControl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widowControl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widowControl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3414CC">
      <w:pPr>
        <w:widowControl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2. КОМПЛЕКТНІСТЬ</w:t>
      </w:r>
    </w:p>
    <w:p w:rsidR="00516826" w:rsidRDefault="00516826">
      <w:pPr>
        <w:widowControl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tbl>
      <w:tblPr>
        <w:tblStyle w:val="af8"/>
        <w:tblW w:w="714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526"/>
        <w:gridCol w:w="388"/>
        <w:gridCol w:w="420"/>
        <w:gridCol w:w="392"/>
        <w:gridCol w:w="434"/>
        <w:gridCol w:w="392"/>
        <w:gridCol w:w="378"/>
        <w:gridCol w:w="378"/>
        <w:gridCol w:w="336"/>
        <w:gridCol w:w="426"/>
        <w:gridCol w:w="386"/>
        <w:gridCol w:w="322"/>
        <w:gridCol w:w="335"/>
        <w:gridCol w:w="336"/>
        <w:gridCol w:w="336"/>
        <w:gridCol w:w="362"/>
      </w:tblGrid>
      <w:tr w:rsidR="00516826" w:rsidTr="004C5464">
        <w:trPr>
          <w:cantSplit/>
          <w:trHeight w:val="2079"/>
        </w:trPr>
        <w:tc>
          <w:tcPr>
            <w:tcW w:w="152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Назва деталі або вузла</w:t>
            </w:r>
          </w:p>
        </w:tc>
        <w:tc>
          <w:tcPr>
            <w:tcW w:w="388" w:type="dxa"/>
            <w:shd w:val="clear" w:color="auto" w:fill="auto"/>
            <w:textDirection w:val="btLr"/>
          </w:tcPr>
          <w:p w:rsidR="00516826" w:rsidRPr="004C5464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+ 2 секції</w:t>
            </w:r>
          </w:p>
        </w:tc>
        <w:tc>
          <w:tcPr>
            <w:tcW w:w="420" w:type="dxa"/>
            <w:shd w:val="clear" w:color="auto" w:fill="auto"/>
            <w:textDirection w:val="btLr"/>
          </w:tcPr>
          <w:p w:rsidR="00516826" w:rsidRPr="004C5464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+ 3 секції</w:t>
            </w:r>
          </w:p>
        </w:tc>
        <w:tc>
          <w:tcPr>
            <w:tcW w:w="392" w:type="dxa"/>
            <w:shd w:val="clear" w:color="auto" w:fill="auto"/>
            <w:textDirection w:val="btLr"/>
          </w:tcPr>
          <w:p w:rsidR="00516826" w:rsidRPr="004C5464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+ 4 секції</w:t>
            </w:r>
          </w:p>
        </w:tc>
        <w:tc>
          <w:tcPr>
            <w:tcW w:w="434" w:type="dxa"/>
            <w:shd w:val="clear" w:color="auto" w:fill="auto"/>
            <w:textDirection w:val="btLr"/>
          </w:tcPr>
          <w:p w:rsidR="00516826" w:rsidRPr="004C5464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+ 5 секцій</w:t>
            </w:r>
          </w:p>
        </w:tc>
        <w:tc>
          <w:tcPr>
            <w:tcW w:w="392" w:type="dxa"/>
            <w:shd w:val="clear" w:color="auto" w:fill="auto"/>
            <w:textDirection w:val="btLr"/>
          </w:tcPr>
          <w:p w:rsidR="00516826" w:rsidRPr="004C5464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+ 6 секцій</w:t>
            </w:r>
          </w:p>
        </w:tc>
        <w:tc>
          <w:tcPr>
            <w:tcW w:w="378" w:type="dxa"/>
            <w:shd w:val="clear" w:color="auto" w:fill="auto"/>
            <w:textDirection w:val="btLr"/>
          </w:tcPr>
          <w:p w:rsidR="00516826" w:rsidRPr="004C5464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+ 7 секцій</w:t>
            </w:r>
          </w:p>
        </w:tc>
        <w:tc>
          <w:tcPr>
            <w:tcW w:w="378" w:type="dxa"/>
            <w:shd w:val="clear" w:color="auto" w:fill="auto"/>
            <w:textDirection w:val="btLr"/>
          </w:tcPr>
          <w:p w:rsidR="00516826" w:rsidRPr="004C5464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+ 8 секцій</w:t>
            </w:r>
          </w:p>
        </w:tc>
        <w:tc>
          <w:tcPr>
            <w:tcW w:w="336" w:type="dxa"/>
            <w:shd w:val="clear" w:color="auto" w:fill="auto"/>
            <w:textDirection w:val="btLr"/>
          </w:tcPr>
          <w:p w:rsidR="00516826" w:rsidRPr="004C5464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+ 9 секцій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:rsidR="00516826" w:rsidRPr="004C5464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+ 10 секцій</w:t>
            </w:r>
          </w:p>
        </w:tc>
        <w:tc>
          <w:tcPr>
            <w:tcW w:w="386" w:type="dxa"/>
            <w:shd w:val="clear" w:color="auto" w:fill="auto"/>
            <w:textDirection w:val="btLr"/>
          </w:tcPr>
          <w:p w:rsidR="00516826" w:rsidRPr="004C5464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+ 11 секцій</w:t>
            </w:r>
          </w:p>
        </w:tc>
        <w:tc>
          <w:tcPr>
            <w:tcW w:w="322" w:type="dxa"/>
            <w:shd w:val="clear" w:color="auto" w:fill="auto"/>
            <w:textDirection w:val="btLr"/>
          </w:tcPr>
          <w:p w:rsidR="00516826" w:rsidRPr="004C5464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+ 12 секцій</w:t>
            </w:r>
          </w:p>
        </w:tc>
        <w:tc>
          <w:tcPr>
            <w:tcW w:w="335" w:type="dxa"/>
            <w:shd w:val="clear" w:color="auto" w:fill="auto"/>
            <w:textDirection w:val="btLr"/>
          </w:tcPr>
          <w:p w:rsidR="00516826" w:rsidRPr="004C5464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+ 13 секцій</w:t>
            </w:r>
          </w:p>
        </w:tc>
        <w:tc>
          <w:tcPr>
            <w:tcW w:w="336" w:type="dxa"/>
            <w:shd w:val="clear" w:color="auto" w:fill="auto"/>
            <w:textDirection w:val="btLr"/>
          </w:tcPr>
          <w:p w:rsidR="00516826" w:rsidRPr="004C5464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+ 14 секцій</w:t>
            </w:r>
          </w:p>
        </w:tc>
        <w:tc>
          <w:tcPr>
            <w:tcW w:w="336" w:type="dxa"/>
            <w:shd w:val="clear" w:color="auto" w:fill="auto"/>
            <w:textDirection w:val="btLr"/>
          </w:tcPr>
          <w:p w:rsidR="00516826" w:rsidRPr="004C5464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+ 15 секцій</w:t>
            </w:r>
          </w:p>
        </w:tc>
        <w:tc>
          <w:tcPr>
            <w:tcW w:w="362" w:type="dxa"/>
            <w:shd w:val="clear" w:color="auto" w:fill="auto"/>
            <w:textDirection w:val="btLr"/>
          </w:tcPr>
          <w:p w:rsidR="00516826" w:rsidRPr="004C5464" w:rsidRDefault="003414C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4C5464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База + 16 секцій</w:t>
            </w:r>
          </w:p>
        </w:tc>
      </w:tr>
      <w:tr w:rsidR="00516826">
        <w:tc>
          <w:tcPr>
            <w:tcW w:w="152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ind w:left="-98" w:right="-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Базовий блок</w:t>
            </w:r>
          </w:p>
        </w:tc>
        <w:tc>
          <w:tcPr>
            <w:tcW w:w="388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20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34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3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8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22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35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3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3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62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516826">
        <w:tc>
          <w:tcPr>
            <w:tcW w:w="152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ind w:left="-98" w:right="-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Проміжна секція</w:t>
            </w:r>
          </w:p>
        </w:tc>
        <w:tc>
          <w:tcPr>
            <w:tcW w:w="388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20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92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34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92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3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42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ind w:right="-10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8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ind w:right="-14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22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ind w:right="-25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335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ind w:left="-108" w:right="-199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33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ind w:right="-146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33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ind w:left="-94" w:right="-94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362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ind w:right="-15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16</w:t>
            </w:r>
          </w:p>
        </w:tc>
      </w:tr>
      <w:tr w:rsidR="00516826">
        <w:tc>
          <w:tcPr>
            <w:tcW w:w="152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ind w:left="-98" w:right="-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Діагональ об’ємна</w:t>
            </w:r>
          </w:p>
        </w:tc>
        <w:tc>
          <w:tcPr>
            <w:tcW w:w="388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420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392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34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3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8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22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35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3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3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62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516826">
        <w:tc>
          <w:tcPr>
            <w:tcW w:w="152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ind w:left="-98" w:right="-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Колесо поворотне з гальмом</w:t>
            </w:r>
          </w:p>
        </w:tc>
        <w:tc>
          <w:tcPr>
            <w:tcW w:w="388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20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92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34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92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3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2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8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22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35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3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3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62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516826">
        <w:tc>
          <w:tcPr>
            <w:tcW w:w="152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ind w:left="-98" w:right="-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Комплект стабілізаторі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388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420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392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34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36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86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22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35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36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36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62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516826">
        <w:tc>
          <w:tcPr>
            <w:tcW w:w="1526" w:type="dxa"/>
            <w:shd w:val="clear" w:color="auto" w:fill="auto"/>
          </w:tcPr>
          <w:p w:rsidR="00516826" w:rsidRDefault="003414CC">
            <w:pPr>
              <w:tabs>
                <w:tab w:val="left" w:pos="11460"/>
              </w:tabs>
              <w:ind w:left="-98" w:right="-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Паспорт</w:t>
            </w:r>
          </w:p>
        </w:tc>
        <w:tc>
          <w:tcPr>
            <w:tcW w:w="388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20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34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78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36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86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22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35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36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36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62" w:type="dxa"/>
            <w:shd w:val="clear" w:color="auto" w:fill="auto"/>
          </w:tcPr>
          <w:p w:rsidR="00516826" w:rsidRDefault="003414CC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</w:tr>
    </w:tbl>
    <w:p w:rsidR="00516826" w:rsidRDefault="003414CC">
      <w:pPr>
        <w:tabs>
          <w:tab w:val="left" w:pos="11460"/>
        </w:tabs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*аксесуари по замовленню, окрема вартість</w:t>
      </w:r>
    </w:p>
    <w:p w:rsidR="00516826" w:rsidRDefault="00516826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tabs>
          <w:tab w:val="left" w:pos="11460"/>
        </w:tabs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516826">
      <w:pPr>
        <w:tabs>
          <w:tab w:val="left" w:pos="11460"/>
        </w:tabs>
        <w:ind w:firstLine="465"/>
        <w:jc w:val="center"/>
        <w:rPr>
          <w:rFonts w:ascii="Times New Roman" w:eastAsia="Times New Roman" w:hAnsi="Times New Roman" w:cs="Times New Roman"/>
          <w:b/>
          <w:sz w:val="22"/>
          <w:szCs w:val="22"/>
          <w:lang w:val="uk-UA"/>
        </w:rPr>
      </w:pPr>
    </w:p>
    <w:p w:rsidR="004C5464" w:rsidRDefault="004C5464">
      <w:pPr>
        <w:tabs>
          <w:tab w:val="left" w:pos="11460"/>
        </w:tabs>
        <w:ind w:firstLine="465"/>
        <w:jc w:val="center"/>
        <w:rPr>
          <w:rFonts w:ascii="Times New Roman" w:eastAsia="Times New Roman" w:hAnsi="Times New Roman" w:cs="Times New Roman"/>
          <w:b/>
          <w:sz w:val="22"/>
          <w:szCs w:val="22"/>
          <w:lang w:val="uk-UA"/>
        </w:rPr>
      </w:pPr>
    </w:p>
    <w:p w:rsidR="004C5464" w:rsidRDefault="004C5464">
      <w:pPr>
        <w:tabs>
          <w:tab w:val="left" w:pos="11460"/>
        </w:tabs>
        <w:ind w:firstLine="465"/>
        <w:jc w:val="center"/>
        <w:rPr>
          <w:rFonts w:ascii="Times New Roman" w:eastAsia="Times New Roman" w:hAnsi="Times New Roman" w:cs="Times New Roman"/>
          <w:b/>
          <w:sz w:val="22"/>
          <w:szCs w:val="22"/>
          <w:lang w:val="uk-UA"/>
        </w:rPr>
      </w:pPr>
    </w:p>
    <w:p w:rsidR="004C5464" w:rsidRDefault="004C5464">
      <w:pPr>
        <w:tabs>
          <w:tab w:val="left" w:pos="11460"/>
        </w:tabs>
        <w:ind w:firstLine="465"/>
        <w:jc w:val="center"/>
        <w:rPr>
          <w:rFonts w:ascii="Times New Roman" w:eastAsia="Times New Roman" w:hAnsi="Times New Roman" w:cs="Times New Roman"/>
          <w:b/>
          <w:sz w:val="22"/>
          <w:szCs w:val="22"/>
          <w:lang w:val="uk-UA"/>
        </w:rPr>
      </w:pPr>
    </w:p>
    <w:p w:rsidR="004C5464" w:rsidRPr="004C5464" w:rsidRDefault="004C5464">
      <w:pPr>
        <w:tabs>
          <w:tab w:val="left" w:pos="11460"/>
        </w:tabs>
        <w:ind w:firstLine="465"/>
        <w:jc w:val="center"/>
        <w:rPr>
          <w:rFonts w:ascii="Times New Roman" w:eastAsia="Times New Roman" w:hAnsi="Times New Roman" w:cs="Times New Roman"/>
          <w:b/>
          <w:sz w:val="22"/>
          <w:szCs w:val="22"/>
          <w:lang w:val="uk-UA"/>
        </w:rPr>
      </w:pPr>
    </w:p>
    <w:p w:rsidR="00516826" w:rsidRDefault="00516826">
      <w:pPr>
        <w:tabs>
          <w:tab w:val="left" w:pos="11460"/>
        </w:tabs>
        <w:ind w:firstLine="465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3414CC">
      <w:pPr>
        <w:tabs>
          <w:tab w:val="left" w:pos="11460"/>
        </w:tabs>
        <w:ind w:firstLine="465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lastRenderedPageBreak/>
        <w:t>3. ТЕХНІЧНЕ ОБСЛУГОВУВАННЯ</w:t>
      </w:r>
    </w:p>
    <w:p w:rsidR="00516826" w:rsidRDefault="00516826">
      <w:pPr>
        <w:tabs>
          <w:tab w:val="left" w:pos="11460"/>
        </w:tabs>
        <w:ind w:firstLine="465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3414CC">
      <w:pPr>
        <w:ind w:firstLine="465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Надійна робота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п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>ідмостків і запобігання від передчасного зносу залежить від своєчасного ремонту й усунення виявлених несправностей.</w:t>
      </w:r>
    </w:p>
    <w:p w:rsidR="00516826" w:rsidRDefault="003414CC">
      <w:pPr>
        <w:ind w:firstLine="465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При обслуговуванні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п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>ідмостків необхідно:</w:t>
      </w:r>
    </w:p>
    <w:p w:rsidR="00516826" w:rsidRDefault="003414CC">
      <w:pPr>
        <w:ind w:firstLine="465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- не застосовувати деформовані елементи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п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>ідмостків і не намагатися їх вирівняти;</w:t>
      </w:r>
    </w:p>
    <w:p w:rsidR="00516826" w:rsidRDefault="003414CC">
      <w:pPr>
        <w:ind w:firstLine="465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- перевіряти стан стиків елементів і зварних шві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в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>;</w:t>
      </w:r>
    </w:p>
    <w:p w:rsidR="00516826" w:rsidRDefault="003414CC">
      <w:pPr>
        <w:ind w:firstLine="465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- періодично фарбувати сталеві елементи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п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>ідмостків емаллю ПФ-115 (жовтого, синього і червоного кольорів), відповідно кольору деталей;</w:t>
      </w:r>
    </w:p>
    <w:p w:rsidR="00516826" w:rsidRDefault="003414CC">
      <w:pPr>
        <w:ind w:firstLine="465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п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>ідмостки, робота з якими тимчасово не проводиться, слід підтримувати в справності.</w:t>
      </w:r>
    </w:p>
    <w:p w:rsidR="00516826" w:rsidRDefault="00516826">
      <w:pPr>
        <w:ind w:firstLine="465"/>
        <w:rPr>
          <w:rFonts w:ascii="Times New Roman" w:eastAsia="Times New Roman" w:hAnsi="Times New Roman" w:cs="Times New Roman"/>
          <w:b/>
          <w:sz w:val="22"/>
          <w:szCs w:val="22"/>
        </w:rPr>
      </w:pPr>
    </w:p>
    <w:p w:rsidR="00516826" w:rsidRDefault="003414CC">
      <w:pPr>
        <w:ind w:firstLine="465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4. ТЕХНІКА БЕЗПЕКИ </w:t>
      </w:r>
      <w:proofErr w:type="gramStart"/>
      <w:r>
        <w:rPr>
          <w:rFonts w:ascii="Times New Roman" w:eastAsia="Times New Roman" w:hAnsi="Times New Roman" w:cs="Times New Roman"/>
          <w:b/>
          <w:sz w:val="22"/>
          <w:szCs w:val="22"/>
        </w:rPr>
        <w:t>ПРИ</w:t>
      </w:r>
      <w:proofErr w:type="gramEnd"/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 РОБОТІ НА ВИСОТІ</w:t>
      </w:r>
    </w:p>
    <w:p w:rsidR="00516826" w:rsidRDefault="00516826">
      <w:pPr>
        <w:ind w:firstLine="465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:rsidR="00516826" w:rsidRDefault="003414CC">
      <w:pPr>
        <w:ind w:firstLine="465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При виконанні робіт слід керуватися відповідними технологічними інструкціями, а також інструкціями з охорони праці.</w:t>
      </w:r>
    </w:p>
    <w:p w:rsidR="00516826" w:rsidRDefault="003414CC">
      <w:pPr>
        <w:ind w:firstLine="465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ід час експлуатації підмостків необхідно стежити за станом усіх конструкцій, в тому числі з'єднань, кріплень, настилів і огороджень. Забороняється використовувати драбини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ідмостків для складування вантажів. Настили підмостків систематично очищають від сміття і залишків матеріалів, а в зимовий час - від снігу і криги.</w:t>
      </w:r>
    </w:p>
    <w:p w:rsidR="00516826" w:rsidRDefault="003414CC">
      <w:pPr>
        <w:ind w:firstLine="465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Навантаження на настил </w:t>
      </w: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п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>ідмостків не повинні перевищувати розрахункових (не більше 200 кг/м кв).</w:t>
      </w:r>
    </w:p>
    <w:p w:rsidR="00516826" w:rsidRDefault="003414CC">
      <w:pPr>
        <w:ind w:firstLine="465"/>
        <w:rPr>
          <w:rFonts w:ascii="Times New Roman" w:eastAsia="Times New Roman" w:hAnsi="Times New Roman" w:cs="Times New Roman"/>
          <w:sz w:val="22"/>
          <w:szCs w:val="22"/>
        </w:rPr>
      </w:pPr>
      <w:proofErr w:type="gramStart"/>
      <w:r>
        <w:rPr>
          <w:rFonts w:ascii="Times New Roman" w:eastAsia="Times New Roman" w:hAnsi="Times New Roman" w:cs="Times New Roman"/>
          <w:sz w:val="22"/>
          <w:szCs w:val="22"/>
        </w:rPr>
        <w:t>П</w:t>
      </w:r>
      <w:proofErr w:type="gramEnd"/>
      <w:r>
        <w:rPr>
          <w:rFonts w:ascii="Times New Roman" w:eastAsia="Times New Roman" w:hAnsi="Times New Roman" w:cs="Times New Roman"/>
          <w:sz w:val="22"/>
          <w:szCs w:val="22"/>
        </w:rPr>
        <w:t>ід час пересування підмостків не допускається перебування на них людей, розташування матеріалів, тари тощо.</w:t>
      </w:r>
    </w:p>
    <w:p w:rsidR="00516826" w:rsidRDefault="00516826">
      <w:pPr>
        <w:ind w:firstLine="465"/>
        <w:jc w:val="both"/>
        <w:rPr>
          <w:rFonts w:ascii="Times New Roman" w:eastAsia="Times New Roman" w:hAnsi="Times New Roman" w:cs="Times New Roman"/>
          <w:sz w:val="22"/>
          <w:szCs w:val="22"/>
          <w:lang w:val="uk-UA"/>
        </w:rPr>
      </w:pPr>
    </w:p>
    <w:p w:rsidR="004C5464" w:rsidRPr="004C5464" w:rsidRDefault="004C5464">
      <w:pPr>
        <w:ind w:firstLine="465"/>
        <w:jc w:val="both"/>
        <w:rPr>
          <w:rFonts w:ascii="Times New Roman" w:eastAsia="Times New Roman" w:hAnsi="Times New Roman" w:cs="Times New Roman"/>
          <w:sz w:val="22"/>
          <w:szCs w:val="22"/>
          <w:lang w:val="uk-UA"/>
        </w:rPr>
      </w:pPr>
    </w:p>
    <w:p w:rsidR="00516826" w:rsidRDefault="003414CC">
      <w:pPr>
        <w:ind w:firstLine="465"/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5. ГАРАНТІЇ ВИРОБНИКА</w:t>
      </w:r>
    </w:p>
    <w:p w:rsidR="00516826" w:rsidRDefault="003414CC">
      <w:pPr>
        <w:ind w:firstLine="465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</w:p>
    <w:p w:rsidR="004C5464" w:rsidRPr="004C5464" w:rsidRDefault="004C5464">
      <w:pPr>
        <w:ind w:firstLine="465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lang w:val="uk-UA"/>
        </w:rPr>
      </w:pPr>
    </w:p>
    <w:p w:rsidR="00516826" w:rsidRDefault="003414CC">
      <w:pPr>
        <w:ind w:firstLine="465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Гарантійний термін - 12 місяців з дня надходження товару споживачеві.</w:t>
      </w:r>
    </w:p>
    <w:p w:rsidR="00516826" w:rsidRDefault="00516826">
      <w:pPr>
        <w:ind w:firstLine="465"/>
        <w:jc w:val="both"/>
        <w:rPr>
          <w:rFonts w:ascii="Times New Roman" w:eastAsia="Times New Roman" w:hAnsi="Times New Roman" w:cs="Times New Roman"/>
          <w:sz w:val="22"/>
          <w:szCs w:val="22"/>
          <w:lang w:val="uk-UA"/>
        </w:rPr>
      </w:pPr>
    </w:p>
    <w:p w:rsidR="004C5464" w:rsidRDefault="004C5464">
      <w:pPr>
        <w:ind w:firstLine="465"/>
        <w:jc w:val="both"/>
        <w:rPr>
          <w:rFonts w:ascii="Times New Roman" w:eastAsia="Times New Roman" w:hAnsi="Times New Roman" w:cs="Times New Roman"/>
          <w:sz w:val="22"/>
          <w:szCs w:val="22"/>
          <w:lang w:val="uk-UA"/>
        </w:rPr>
      </w:pPr>
    </w:p>
    <w:p w:rsidR="004C5464" w:rsidRPr="004C5464" w:rsidRDefault="004C5464">
      <w:pPr>
        <w:ind w:firstLine="465"/>
        <w:jc w:val="both"/>
        <w:rPr>
          <w:rFonts w:ascii="Times New Roman" w:eastAsia="Times New Roman" w:hAnsi="Times New Roman" w:cs="Times New Roman"/>
          <w:sz w:val="22"/>
          <w:szCs w:val="22"/>
          <w:lang w:val="uk-UA"/>
        </w:rPr>
      </w:pPr>
    </w:p>
    <w:p w:rsidR="00516826" w:rsidRDefault="003414CC">
      <w:pPr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                                                          Дата продажу _______________20   р.</w:t>
      </w:r>
    </w:p>
    <w:p w:rsidR="003414CC" w:rsidRDefault="003414CC">
      <w:pPr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uk-UA"/>
        </w:rPr>
      </w:pPr>
    </w:p>
    <w:p w:rsidR="003414CC" w:rsidRDefault="003414CC">
      <w:pPr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uk-UA"/>
        </w:rPr>
      </w:pPr>
    </w:p>
    <w:p w:rsidR="003414CC" w:rsidRDefault="003414CC">
      <w:pPr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uk-UA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4C5464" w:rsidRPr="004C5464" w:rsidRDefault="004C5464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  <w:lang w:val="uk-UA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</w:p>
    <w:p w:rsidR="003414CC" w:rsidRDefault="003414CC" w:rsidP="003414CC">
      <w:pPr>
        <w:ind w:left="170" w:right="170" w:firstLine="113"/>
        <w:jc w:val="center"/>
        <w:rPr>
          <w:rFonts w:ascii="Verdana" w:eastAsia="Verdana" w:hAnsi="Verdana" w:cs="Verdana"/>
          <w:color w:val="4D4D4D"/>
          <w:sz w:val="18"/>
          <w:szCs w:val="18"/>
        </w:rPr>
      </w:pPr>
      <w:r>
        <w:rPr>
          <w:rFonts w:ascii="Verdana" w:eastAsia="Verdana" w:hAnsi="Verdana" w:cs="Verdana"/>
          <w:noProof/>
          <w:color w:val="4D4D4D"/>
          <w:sz w:val="18"/>
          <w:szCs w:val="18"/>
          <w:lang w:val="en-US" w:eastAsia="en-US" w:bidi="ar-SA"/>
        </w:rPr>
        <w:drawing>
          <wp:inline distT="0" distB="0" distL="0" distR="0">
            <wp:extent cx="2257425" cy="609600"/>
            <wp:effectExtent l="0" t="0" r="0" b="0"/>
            <wp:docPr id="1" name="image9.jpg" descr="лого Втраста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лого Втрастар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14CC" w:rsidRDefault="003414CC" w:rsidP="003414CC">
      <w:pPr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ТОВ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 «ДРАБИНИ ТА РИШТУВАННЯ»</w:t>
      </w:r>
    </w:p>
    <w:p w:rsidR="003414CC" w:rsidRDefault="003414CC" w:rsidP="003414CC">
      <w:pPr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вул.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Кільцева дорога, 4, офіс 319</w:t>
      </w:r>
    </w:p>
    <w:p w:rsidR="003414CC" w:rsidRDefault="003414CC" w:rsidP="003414CC">
      <w:pPr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м. Київ, Україна 03170</w:t>
      </w:r>
    </w:p>
    <w:p w:rsidR="003414CC" w:rsidRDefault="003414CC" w:rsidP="003414CC">
      <w:pPr>
        <w:jc w:val="center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Тел. 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+38 (044) 364-99-88</w:t>
      </w:r>
    </w:p>
    <w:p w:rsidR="003414CC" w:rsidRDefault="003414CC" w:rsidP="003414C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        +38 (067) 215-99-88</w:t>
      </w:r>
    </w:p>
    <w:p w:rsidR="003414CC" w:rsidRDefault="003414CC" w:rsidP="003414C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        +38 (050) 318-99-88</w:t>
      </w:r>
    </w:p>
    <w:p w:rsidR="003414CC" w:rsidRDefault="003414CC" w:rsidP="003414CC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        +38 (093) 541-99-88</w:t>
      </w:r>
    </w:p>
    <w:p w:rsidR="003414CC" w:rsidRDefault="003414CC" w:rsidP="003414CC">
      <w:pPr>
        <w:jc w:val="center"/>
        <w:rPr>
          <w:rFonts w:ascii="Verdana" w:eastAsia="Verdana" w:hAnsi="Verdana" w:cs="Verdana"/>
          <w:color w:val="000000"/>
          <w:sz w:val="32"/>
          <w:szCs w:val="32"/>
        </w:rPr>
      </w:pPr>
    </w:p>
    <w:p w:rsidR="003414CC" w:rsidRDefault="003414CC" w:rsidP="003414CC">
      <w:pPr>
        <w:jc w:val="center"/>
        <w:rPr>
          <w:rFonts w:ascii="Verdana" w:eastAsia="Verdana" w:hAnsi="Verdana" w:cs="Verdana"/>
          <w:color w:val="000000"/>
          <w:sz w:val="32"/>
          <w:szCs w:val="32"/>
        </w:rPr>
      </w:pPr>
    </w:p>
    <w:p w:rsidR="003414CC" w:rsidRPr="003414CC" w:rsidRDefault="003414CC">
      <w:pPr>
        <w:rPr>
          <w:rFonts w:ascii="Times New Roman" w:eastAsia="Times New Roman" w:hAnsi="Times New Roman" w:cs="Times New Roman"/>
          <w:b/>
          <w:color w:val="000000"/>
          <w:sz w:val="24"/>
          <w:lang w:val="uk-UA"/>
        </w:rPr>
      </w:pPr>
    </w:p>
    <w:sectPr w:rsidR="003414CC" w:rsidRPr="003414CC" w:rsidSect="003414CC">
      <w:pgSz w:w="11906" w:h="16838"/>
      <w:pgMar w:top="1134" w:right="1701" w:bottom="1134" w:left="851" w:header="709" w:footer="709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20"/>
  <w:drawingGridHorizontalSpacing w:val="100"/>
  <w:displayHorizontalDrawingGridEvery w:val="2"/>
  <w:characterSpacingControl w:val="doNotCompress"/>
  <w:compat/>
  <w:rsids>
    <w:rsidRoot w:val="00516826"/>
    <w:rsid w:val="001F51C7"/>
    <w:rsid w:val="003414CC"/>
    <w:rsid w:val="004C5464"/>
    <w:rsid w:val="00516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D0A"/>
    <w:pPr>
      <w:suppressAutoHyphens/>
    </w:pPr>
    <w:rPr>
      <w:rFonts w:eastAsia="SimSun" w:cs="Mangal"/>
      <w:kern w:val="1"/>
      <w:szCs w:val="24"/>
      <w:lang w:eastAsia="hi-IN" w:bidi="hi-IN"/>
    </w:rPr>
  </w:style>
  <w:style w:type="paragraph" w:styleId="1">
    <w:name w:val="heading 1"/>
    <w:basedOn w:val="normal"/>
    <w:next w:val="normal"/>
    <w:rsid w:val="0051682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51682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51682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51682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51682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516826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516826"/>
  </w:style>
  <w:style w:type="table" w:customStyle="1" w:styleId="TableNormal">
    <w:name w:val="TableNormal"/>
    <w:rsid w:val="0051682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516826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CB22E3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CB22E3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6">
    <w:name w:val="header"/>
    <w:basedOn w:val="a"/>
    <w:link w:val="a7"/>
    <w:uiPriority w:val="99"/>
    <w:unhideWhenUsed/>
    <w:rsid w:val="00CB22E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B22E3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8">
    <w:name w:val="footer"/>
    <w:basedOn w:val="a"/>
    <w:link w:val="a9"/>
    <w:uiPriority w:val="99"/>
    <w:unhideWhenUsed/>
    <w:rsid w:val="00CB22E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B22E3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10">
    <w:name w:val="Основной шрифт абзаца1"/>
    <w:uiPriority w:val="99"/>
    <w:rsid w:val="00CB22E3"/>
  </w:style>
  <w:style w:type="paragraph" w:customStyle="1" w:styleId="aa">
    <w:name w:val="Содержимое таблицы"/>
    <w:basedOn w:val="a"/>
    <w:uiPriority w:val="99"/>
    <w:rsid w:val="00CB22E3"/>
    <w:pPr>
      <w:suppressLineNumbers/>
    </w:pPr>
  </w:style>
  <w:style w:type="paragraph" w:styleId="ab">
    <w:name w:val="Body Text Indent"/>
    <w:basedOn w:val="a"/>
    <w:link w:val="ac"/>
    <w:rsid w:val="00CB22E3"/>
    <w:pPr>
      <w:ind w:left="180"/>
    </w:pPr>
  </w:style>
  <w:style w:type="character" w:customStyle="1" w:styleId="ac">
    <w:name w:val="Основной текст с отступом Знак"/>
    <w:basedOn w:val="a0"/>
    <w:link w:val="ab"/>
    <w:rsid w:val="00CB22E3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d">
    <w:name w:val="List Paragraph"/>
    <w:basedOn w:val="a"/>
    <w:uiPriority w:val="34"/>
    <w:qFormat/>
    <w:rsid w:val="00CB22E3"/>
    <w:pPr>
      <w:ind w:left="720"/>
      <w:contextualSpacing/>
    </w:pPr>
  </w:style>
  <w:style w:type="character" w:customStyle="1" w:styleId="apple-style-span">
    <w:name w:val="apple-style-span"/>
    <w:basedOn w:val="10"/>
    <w:rsid w:val="00983A9B"/>
  </w:style>
  <w:style w:type="character" w:styleId="ae">
    <w:name w:val="Hyperlink"/>
    <w:rsid w:val="00883176"/>
    <w:rPr>
      <w:color w:val="000080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C17EE8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C17EE8"/>
    <w:rPr>
      <w:rFonts w:ascii="Arial" w:eastAsia="SimSun" w:hAnsi="Arial" w:cs="Mangal"/>
      <w:kern w:val="1"/>
      <w:sz w:val="20"/>
      <w:szCs w:val="24"/>
      <w:lang w:eastAsia="hi-IN" w:bidi="hi-IN"/>
    </w:rPr>
  </w:style>
  <w:style w:type="table" w:styleId="af1">
    <w:name w:val="Table Grid"/>
    <w:basedOn w:val="a1"/>
    <w:uiPriority w:val="59"/>
    <w:rsid w:val="00C17E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Subtitle"/>
    <w:basedOn w:val="normal"/>
    <w:next w:val="normal"/>
    <w:rsid w:val="0051682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"/>
    <w:rsid w:val="00516826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4">
    <w:basedOn w:val="TableNormal"/>
    <w:rsid w:val="005168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rsid w:val="005168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rsid w:val="0051682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rsid w:val="0051682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rsid w:val="0051682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DCJlADO9cx2ItVEVlPMQmSuRTA==">CgMxLjAyCGguZ2pkZ3hzOAByITFfTWktUGZnRmRoRGFrQ0JMLVZ4ZmlwcGZUUVRwaFRrNg==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6BEEB8C-8E55-4DFA-B9B9-796FE53FC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2367</Words>
  <Characters>13494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Ярослав Кадко</cp:lastModifiedBy>
  <cp:revision>2</cp:revision>
  <dcterms:created xsi:type="dcterms:W3CDTF">2025-06-27T10:31:00Z</dcterms:created>
  <dcterms:modified xsi:type="dcterms:W3CDTF">2025-06-27T10:31:00Z</dcterms:modified>
</cp:coreProperties>
</file>